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82" w:rsidRPr="00A300C8" w:rsidRDefault="00A860B1" w:rsidP="00C11782">
      <w:pPr>
        <w:pStyle w:val="NormalWeb"/>
        <w:jc w:val="center"/>
        <w:rPr>
          <w:rStyle w:val="Strong"/>
          <w:sz w:val="28"/>
        </w:rPr>
      </w:pPr>
      <w:r>
        <w:rPr>
          <w:b/>
          <w:bCs/>
          <w:noProof/>
          <w:sz w:val="28"/>
        </w:rPr>
        <mc:AlternateContent>
          <mc:Choice Requires="wps">
            <w:drawing>
              <wp:anchor distT="0" distB="0" distL="114300" distR="114300" simplePos="0" relativeHeight="251658240" behindDoc="0" locked="0" layoutInCell="1" allowOverlap="1">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117C7C">
        <w:rPr>
          <w:rStyle w:val="Strong"/>
          <w:sz w:val="28"/>
        </w:rPr>
        <w:t>1</w:t>
      </w:r>
      <w:r w:rsidR="00E22A9F">
        <w:rPr>
          <w:rStyle w:val="Strong"/>
          <w:sz w:val="28"/>
        </w:rPr>
        <w:t>1</w:t>
      </w:r>
      <w:r w:rsidR="00C11782" w:rsidRPr="00A300C8">
        <w:rPr>
          <w:rStyle w:val="Strong"/>
          <w:sz w:val="28"/>
        </w:rPr>
        <w:t>/20</w:t>
      </w:r>
      <w:r w:rsidR="0000285F">
        <w:rPr>
          <w:rStyle w:val="Strong"/>
          <w:sz w:val="28"/>
        </w:rPr>
        <w:t>20</w:t>
      </w:r>
      <w:r w:rsidR="00894D36">
        <w:rPr>
          <w:rStyle w:val="Strong"/>
          <w:sz w:val="28"/>
        </w:rPr>
        <w:t xml:space="preserve"> </w:t>
      </w:r>
    </w:p>
    <w:p w:rsidR="00861ADC" w:rsidRPr="00AA3849" w:rsidRDefault="00EB3530" w:rsidP="00262A29">
      <w:pPr>
        <w:spacing w:before="100" w:beforeAutospacing="1" w:after="100" w:afterAutospacing="1"/>
        <w:rPr>
          <w:rFonts w:eastAsia="Times New Roman"/>
          <w:b/>
          <w:bCs/>
          <w:kern w:val="36"/>
          <w:sz w:val="6"/>
          <w:szCs w:val="28"/>
        </w:rPr>
      </w:pPr>
      <w:r w:rsidRPr="002F4336">
        <w:rPr>
          <w:rFonts w:eastAsia="Times New Roman"/>
          <w:b/>
          <w:bCs/>
          <w:kern w:val="36"/>
          <w:szCs w:val="28"/>
        </w:rPr>
        <w:tab/>
      </w:r>
    </w:p>
    <w:tbl>
      <w:tblPr>
        <w:tblStyle w:val="TableGrid"/>
        <w:tblpPr w:leftFromText="180" w:rightFromText="180" w:vertAnchor="text" w:tblpY="1"/>
        <w:tblOverlap w:val="never"/>
        <w:tblW w:w="16058" w:type="dxa"/>
        <w:tblInd w:w="250"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ab/>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ban hành</w:t>
            </w:r>
          </w:p>
        </w:tc>
        <w:tc>
          <w:tcPr>
            <w:tcW w:w="6570" w:type="dxa"/>
            <w:vAlign w:val="center"/>
          </w:tcPr>
          <w:p w:rsidR="00BC07FC" w:rsidRPr="002F4336" w:rsidRDefault="005F0304" w:rsidP="007E33B9">
            <w:pPr>
              <w:pStyle w:val="Heading2"/>
              <w:spacing w:before="0" w:beforeAutospacing="0" w:after="0" w:afterAutospacing="0"/>
              <w:jc w:val="center"/>
              <w:outlineLvl w:val="1"/>
              <w:rPr>
                <w:sz w:val="28"/>
                <w:szCs w:val="28"/>
              </w:rPr>
            </w:pPr>
            <w:r w:rsidRPr="002F4336">
              <w:rPr>
                <w:sz w:val="28"/>
                <w:szCs w:val="28"/>
              </w:rPr>
              <w:t>Trích yếu nội dung</w:t>
            </w:r>
            <w:r w:rsidR="008E2736">
              <w:rPr>
                <w:sz w:val="28"/>
                <w:szCs w:val="28"/>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thi hành</w:t>
            </w:r>
          </w:p>
        </w:tc>
      </w:tr>
      <w:tr w:rsidR="0088545C" w:rsidRPr="0016376A" w:rsidTr="0055278E">
        <w:tc>
          <w:tcPr>
            <w:tcW w:w="709" w:type="dxa"/>
            <w:vAlign w:val="center"/>
          </w:tcPr>
          <w:p w:rsidR="0088545C" w:rsidRPr="0016376A" w:rsidRDefault="0088545C" w:rsidP="0088545C">
            <w:pPr>
              <w:pStyle w:val="Heading2"/>
              <w:numPr>
                <w:ilvl w:val="0"/>
                <w:numId w:val="10"/>
              </w:numPr>
              <w:spacing w:before="120" w:beforeAutospacing="0" w:after="120" w:afterAutospacing="0"/>
              <w:jc w:val="center"/>
              <w:outlineLvl w:val="1"/>
              <w:rPr>
                <w:b w:val="0"/>
                <w:sz w:val="28"/>
                <w:szCs w:val="28"/>
              </w:rPr>
            </w:pPr>
          </w:p>
        </w:tc>
        <w:tc>
          <w:tcPr>
            <w:tcW w:w="3919" w:type="dxa"/>
          </w:tcPr>
          <w:p w:rsidR="0088545C" w:rsidRPr="00E136E4" w:rsidRDefault="0088545C" w:rsidP="00EB0EB7">
            <w:pPr>
              <w:pStyle w:val="Heading1"/>
              <w:spacing w:before="120" w:after="120"/>
              <w:outlineLvl w:val="0"/>
              <w:rPr>
                <w:rFonts w:ascii="Times New Roman" w:hAnsi="Times New Roman" w:cs="Times New Roman"/>
                <w:b w:val="0"/>
                <w:iCs/>
                <w:color w:val="222222"/>
                <w:shd w:val="clear" w:color="auto" w:fill="FFFFFF"/>
                <w:lang w:val="vi-VN"/>
              </w:rPr>
            </w:pPr>
            <w:r w:rsidRPr="00E136E4">
              <w:rPr>
                <w:rFonts w:ascii="Times New Roman" w:hAnsi="Times New Roman" w:cs="Times New Roman"/>
                <w:b w:val="0"/>
                <w:iCs/>
                <w:color w:val="222222"/>
                <w:shd w:val="clear" w:color="auto" w:fill="FFFFFF"/>
                <w:lang w:val="vi-VN"/>
              </w:rPr>
              <w:t>Nghị định số</w:t>
            </w:r>
            <w:r w:rsidR="00D077E8">
              <w:rPr>
                <w:rFonts w:ascii="Times New Roman" w:hAnsi="Times New Roman" w:cs="Times New Roman"/>
                <w:b w:val="0"/>
                <w:iCs/>
                <w:color w:val="222222"/>
                <w:shd w:val="clear" w:color="auto" w:fill="FFFFFF"/>
              </w:rPr>
              <w:t xml:space="preserve">: </w:t>
            </w:r>
            <w:r w:rsidR="00E22A9F" w:rsidRPr="00E136E4">
              <w:rPr>
                <w:rFonts w:ascii="Times New Roman" w:hAnsi="Times New Roman" w:cs="Times New Roman"/>
                <w:b w:val="0"/>
                <w:color w:val="000000"/>
                <w:shd w:val="clear" w:color="auto" w:fill="FFFFFF"/>
              </w:rPr>
              <w:t>105/2020/NĐ-CP</w:t>
            </w:r>
          </w:p>
        </w:tc>
        <w:tc>
          <w:tcPr>
            <w:tcW w:w="1800" w:type="dxa"/>
          </w:tcPr>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88545C" w:rsidRPr="00E136E4" w:rsidRDefault="00E136E4" w:rsidP="00EB0EB7">
            <w:pPr>
              <w:pStyle w:val="Heading1"/>
              <w:spacing w:before="120" w:after="120"/>
              <w:jc w:val="both"/>
              <w:outlineLvl w:val="0"/>
              <w:rPr>
                <w:rFonts w:ascii="Times New Roman" w:hAnsi="Times New Roman" w:cs="Times New Roman"/>
                <w:b w:val="0"/>
                <w:color w:val="333333"/>
                <w:shd w:val="clear" w:color="auto" w:fill="FFFFFF"/>
              </w:rPr>
            </w:pPr>
            <w:r>
              <w:rPr>
                <w:rFonts w:ascii="Times New Roman" w:hAnsi="Times New Roman" w:cs="Times New Roman"/>
                <w:b w:val="0"/>
                <w:iCs/>
                <w:color w:val="222222"/>
                <w:shd w:val="clear" w:color="auto" w:fill="FFFFFF"/>
              </w:rPr>
              <w:t>Q</w:t>
            </w:r>
            <w:r w:rsidR="00E22A9F" w:rsidRPr="00E136E4">
              <w:rPr>
                <w:rFonts w:ascii="Times New Roman" w:hAnsi="Times New Roman" w:cs="Times New Roman"/>
                <w:b w:val="0"/>
                <w:iCs/>
                <w:color w:val="222222"/>
                <w:shd w:val="clear" w:color="auto" w:fill="FFFFFF"/>
                <w:lang w:val="vi-VN"/>
              </w:rPr>
              <w:t>uy định chính sách phát triển giáo dục mầm non</w:t>
            </w:r>
          </w:p>
        </w:tc>
        <w:tc>
          <w:tcPr>
            <w:tcW w:w="1530" w:type="dxa"/>
          </w:tcPr>
          <w:p w:rsidR="0088545C" w:rsidRPr="00EB0EB7" w:rsidRDefault="00E22A9F" w:rsidP="00E22A9F">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08</w:t>
            </w:r>
            <w:r w:rsidR="00EE61A2"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9</w:t>
            </w:r>
            <w:r w:rsidR="0088545C" w:rsidRPr="00EB0EB7">
              <w:rPr>
                <w:rFonts w:ascii="Times New Roman" w:hAnsi="Times New Roman" w:cs="Times New Roman"/>
                <w:b w:val="0"/>
                <w:color w:val="333333"/>
                <w:shd w:val="clear" w:color="auto" w:fill="FFFFFF"/>
              </w:rPr>
              <w:t>/2020</w:t>
            </w:r>
          </w:p>
        </w:tc>
        <w:tc>
          <w:tcPr>
            <w:tcW w:w="1530" w:type="dxa"/>
          </w:tcPr>
          <w:p w:rsidR="0088545C" w:rsidRPr="00EB0EB7" w:rsidRDefault="0088545C" w:rsidP="00E22A9F">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01/</w:t>
            </w:r>
            <w:r w:rsidR="00EE61A2" w:rsidRPr="00EB0EB7">
              <w:rPr>
                <w:rFonts w:ascii="Times New Roman" w:hAnsi="Times New Roman" w:cs="Times New Roman"/>
                <w:b w:val="0"/>
                <w:color w:val="333333"/>
                <w:shd w:val="clear" w:color="auto" w:fill="FFFFFF"/>
              </w:rPr>
              <w:t>1</w:t>
            </w:r>
            <w:r w:rsidR="00E22A9F">
              <w:rPr>
                <w:rFonts w:ascii="Times New Roman" w:hAnsi="Times New Roman" w:cs="Times New Roman"/>
                <w:b w:val="0"/>
                <w:color w:val="333333"/>
                <w:shd w:val="clear" w:color="auto" w:fill="FFFFFF"/>
              </w:rPr>
              <w:t>1</w:t>
            </w:r>
            <w:r w:rsidRPr="00EB0EB7">
              <w:rPr>
                <w:rFonts w:ascii="Times New Roman" w:hAnsi="Times New Roman" w:cs="Times New Roman"/>
                <w:b w:val="0"/>
                <w:color w:val="333333"/>
                <w:shd w:val="clear" w:color="auto" w:fill="FFFFFF"/>
              </w:rPr>
              <w:t>/2020</w:t>
            </w:r>
          </w:p>
        </w:tc>
      </w:tr>
      <w:tr w:rsidR="0088545C" w:rsidRPr="0016376A" w:rsidTr="0055278E">
        <w:tc>
          <w:tcPr>
            <w:tcW w:w="709" w:type="dxa"/>
            <w:vAlign w:val="center"/>
          </w:tcPr>
          <w:p w:rsidR="0088545C" w:rsidRPr="0016376A" w:rsidRDefault="0088545C" w:rsidP="0088545C">
            <w:pPr>
              <w:pStyle w:val="Heading2"/>
              <w:numPr>
                <w:ilvl w:val="0"/>
                <w:numId w:val="10"/>
              </w:numPr>
              <w:spacing w:before="120" w:beforeAutospacing="0" w:after="120" w:afterAutospacing="0"/>
              <w:jc w:val="center"/>
              <w:outlineLvl w:val="1"/>
              <w:rPr>
                <w:b w:val="0"/>
                <w:sz w:val="28"/>
                <w:szCs w:val="28"/>
              </w:rPr>
            </w:pPr>
          </w:p>
        </w:tc>
        <w:tc>
          <w:tcPr>
            <w:tcW w:w="3919" w:type="dxa"/>
          </w:tcPr>
          <w:p w:rsidR="00AB1026" w:rsidRDefault="00AB1026" w:rsidP="00EB0EB7">
            <w:pPr>
              <w:pStyle w:val="Heading1"/>
              <w:spacing w:before="120" w:after="120"/>
              <w:outlineLvl w:val="0"/>
              <w:rPr>
                <w:rFonts w:ascii="Times New Roman" w:hAnsi="Times New Roman" w:cs="Times New Roman"/>
                <w:b w:val="0"/>
                <w:color w:val="333333"/>
                <w:shd w:val="clear" w:color="auto" w:fill="FFFFFF"/>
              </w:rPr>
            </w:pPr>
          </w:p>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Nghị định số: </w:t>
            </w:r>
            <w:r w:rsidR="00E22A9F" w:rsidRPr="00E136E4">
              <w:rPr>
                <w:rFonts w:ascii="Times New Roman" w:hAnsi="Times New Roman" w:cs="Times New Roman"/>
                <w:b w:val="0"/>
                <w:color w:val="000000"/>
                <w:shd w:val="clear" w:color="auto" w:fill="FFFFFF"/>
              </w:rPr>
              <w:t>110/2020/NĐ-CP</w:t>
            </w:r>
          </w:p>
        </w:tc>
        <w:tc>
          <w:tcPr>
            <w:tcW w:w="1800" w:type="dxa"/>
          </w:tcPr>
          <w:p w:rsidR="00AB1026" w:rsidRDefault="00AB1026" w:rsidP="00EB0EB7">
            <w:pPr>
              <w:pStyle w:val="Heading1"/>
              <w:spacing w:before="120" w:after="120"/>
              <w:outlineLvl w:val="0"/>
              <w:rPr>
                <w:rFonts w:ascii="Times New Roman" w:hAnsi="Times New Roman" w:cs="Times New Roman"/>
                <w:b w:val="0"/>
                <w:color w:val="333333"/>
                <w:shd w:val="clear" w:color="auto" w:fill="FFFFFF"/>
              </w:rPr>
            </w:pPr>
          </w:p>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88545C" w:rsidRPr="00E136E4" w:rsidRDefault="00E136E4" w:rsidP="00EB0EB7">
            <w:pPr>
              <w:pStyle w:val="Heading1"/>
              <w:spacing w:before="120" w:after="120"/>
              <w:jc w:val="both"/>
              <w:outlineLvl w:val="0"/>
              <w:rPr>
                <w:rFonts w:ascii="Times New Roman" w:hAnsi="Times New Roman" w:cs="Times New Roman"/>
                <w:b w:val="0"/>
                <w:color w:val="333333"/>
                <w:shd w:val="clear" w:color="auto" w:fill="FFFFFF"/>
              </w:rPr>
            </w:pPr>
            <w:r>
              <w:rPr>
                <w:rFonts w:ascii="Times New Roman" w:hAnsi="Times New Roman" w:cs="Times New Roman"/>
                <w:b w:val="0"/>
                <w:iCs/>
                <w:color w:val="000000"/>
                <w:shd w:val="clear" w:color="auto" w:fill="FFFFFF"/>
              </w:rPr>
              <w:t>Q</w:t>
            </w:r>
            <w:r w:rsidR="00E22A9F" w:rsidRPr="00E136E4">
              <w:rPr>
                <w:rFonts w:ascii="Times New Roman" w:hAnsi="Times New Roman" w:cs="Times New Roman"/>
                <w:b w:val="0"/>
                <w:iCs/>
                <w:color w:val="000000"/>
                <w:shd w:val="clear" w:color="auto" w:fill="FFFFFF"/>
                <w:lang w:val="vi-VN"/>
              </w:rPr>
              <w:t>uy định chế độ khen thưởng đối với học sinh, sinh viên, học viên đoạt giải trong các kỳ thi quốc gia, quốc tế</w:t>
            </w:r>
          </w:p>
        </w:tc>
        <w:tc>
          <w:tcPr>
            <w:tcW w:w="1530" w:type="dxa"/>
          </w:tcPr>
          <w:p w:rsidR="00AB1026" w:rsidRDefault="00AB1026" w:rsidP="00E22A9F">
            <w:pPr>
              <w:pStyle w:val="Heading1"/>
              <w:spacing w:before="120" w:after="120"/>
              <w:outlineLvl w:val="0"/>
              <w:rPr>
                <w:rFonts w:ascii="Times New Roman" w:hAnsi="Times New Roman" w:cs="Times New Roman"/>
                <w:b w:val="0"/>
                <w:color w:val="333333"/>
                <w:shd w:val="clear" w:color="auto" w:fill="FFFFFF"/>
              </w:rPr>
            </w:pPr>
          </w:p>
          <w:p w:rsidR="0088545C" w:rsidRPr="00EB0EB7" w:rsidRDefault="00E22A9F" w:rsidP="00E22A9F">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15</w:t>
            </w:r>
            <w:r w:rsidR="00EE61A2"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9</w:t>
            </w:r>
            <w:r w:rsidR="0088545C" w:rsidRPr="00EB0EB7">
              <w:rPr>
                <w:rFonts w:ascii="Times New Roman" w:hAnsi="Times New Roman" w:cs="Times New Roman"/>
                <w:b w:val="0"/>
                <w:color w:val="333333"/>
                <w:shd w:val="clear" w:color="auto" w:fill="FFFFFF"/>
              </w:rPr>
              <w:t>/2020</w:t>
            </w:r>
          </w:p>
        </w:tc>
        <w:tc>
          <w:tcPr>
            <w:tcW w:w="1530" w:type="dxa"/>
          </w:tcPr>
          <w:p w:rsidR="00AB1026" w:rsidRDefault="00AB1026" w:rsidP="00E22A9F">
            <w:pPr>
              <w:pStyle w:val="Heading1"/>
              <w:spacing w:before="120" w:after="120"/>
              <w:outlineLvl w:val="0"/>
              <w:rPr>
                <w:rFonts w:ascii="Times New Roman" w:hAnsi="Times New Roman" w:cs="Times New Roman"/>
                <w:b w:val="0"/>
                <w:color w:val="333333"/>
                <w:shd w:val="clear" w:color="auto" w:fill="FFFFFF"/>
              </w:rPr>
            </w:pPr>
          </w:p>
          <w:p w:rsidR="0088545C" w:rsidRPr="00EB0EB7" w:rsidRDefault="00E22A9F" w:rsidP="00E22A9F">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0</w:t>
            </w:r>
            <w:r w:rsidR="00EE61A2" w:rsidRPr="00EB0EB7">
              <w:rPr>
                <w:rFonts w:ascii="Times New Roman" w:hAnsi="Times New Roman" w:cs="Times New Roman"/>
                <w:b w:val="0"/>
                <w:color w:val="333333"/>
                <w:shd w:val="clear" w:color="auto" w:fill="FFFFFF"/>
              </w:rPr>
              <w:t>1/1</w:t>
            </w:r>
            <w:r>
              <w:rPr>
                <w:rFonts w:ascii="Times New Roman" w:hAnsi="Times New Roman" w:cs="Times New Roman"/>
                <w:b w:val="0"/>
                <w:color w:val="333333"/>
                <w:shd w:val="clear" w:color="auto" w:fill="FFFFFF"/>
              </w:rPr>
              <w:t>1</w:t>
            </w:r>
            <w:r w:rsidR="0088545C" w:rsidRPr="00EB0EB7">
              <w:rPr>
                <w:rFonts w:ascii="Times New Roman" w:hAnsi="Times New Roman" w:cs="Times New Roman"/>
                <w:b w:val="0"/>
                <w:color w:val="333333"/>
                <w:shd w:val="clear" w:color="auto" w:fill="FFFFFF"/>
              </w:rPr>
              <w:t>/2020</w:t>
            </w:r>
          </w:p>
        </w:tc>
      </w:tr>
      <w:tr w:rsidR="0088545C" w:rsidRPr="0016376A" w:rsidTr="0055278E">
        <w:tc>
          <w:tcPr>
            <w:tcW w:w="709" w:type="dxa"/>
            <w:vAlign w:val="center"/>
          </w:tcPr>
          <w:p w:rsidR="0088545C" w:rsidRPr="0016376A" w:rsidRDefault="0088545C" w:rsidP="0088545C">
            <w:pPr>
              <w:pStyle w:val="Heading2"/>
              <w:numPr>
                <w:ilvl w:val="0"/>
                <w:numId w:val="10"/>
              </w:numPr>
              <w:spacing w:before="120" w:beforeAutospacing="0" w:after="120" w:afterAutospacing="0"/>
              <w:jc w:val="center"/>
              <w:outlineLvl w:val="1"/>
              <w:rPr>
                <w:b w:val="0"/>
                <w:sz w:val="28"/>
                <w:szCs w:val="28"/>
              </w:rPr>
            </w:pPr>
          </w:p>
        </w:tc>
        <w:tc>
          <w:tcPr>
            <w:tcW w:w="3919" w:type="dxa"/>
          </w:tcPr>
          <w:p w:rsidR="00AB1026" w:rsidRDefault="00AB1026" w:rsidP="00EB0EB7">
            <w:pPr>
              <w:pStyle w:val="Heading1"/>
              <w:spacing w:before="120" w:after="120"/>
              <w:outlineLvl w:val="0"/>
              <w:rPr>
                <w:rFonts w:ascii="Times New Roman" w:hAnsi="Times New Roman" w:cs="Times New Roman"/>
                <w:b w:val="0"/>
                <w:color w:val="333333"/>
                <w:shd w:val="clear" w:color="auto" w:fill="FFFFFF"/>
              </w:rPr>
            </w:pPr>
          </w:p>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Nghị định số</w:t>
            </w:r>
            <w:r w:rsidR="00EE61A2" w:rsidRPr="00E136E4">
              <w:rPr>
                <w:rFonts w:ascii="Times New Roman" w:hAnsi="Times New Roman" w:cs="Times New Roman"/>
                <w:b w:val="0"/>
                <w:color w:val="333333"/>
                <w:shd w:val="clear" w:color="auto" w:fill="FFFFFF"/>
              </w:rPr>
              <w:t>: </w:t>
            </w:r>
            <w:r w:rsidR="00E22A9F" w:rsidRPr="00E136E4">
              <w:rPr>
                <w:rFonts w:ascii="Times New Roman" w:hAnsi="Times New Roman" w:cs="Times New Roman"/>
                <w:b w:val="0"/>
                <w:color w:val="000000"/>
                <w:shd w:val="clear" w:color="auto" w:fill="FFFFFF"/>
              </w:rPr>
              <w:t>101/2020/NĐ-CP</w:t>
            </w:r>
          </w:p>
        </w:tc>
        <w:tc>
          <w:tcPr>
            <w:tcW w:w="1800" w:type="dxa"/>
          </w:tcPr>
          <w:p w:rsidR="00AB1026" w:rsidRDefault="00AB1026" w:rsidP="00EB0EB7">
            <w:pPr>
              <w:pStyle w:val="Heading1"/>
              <w:spacing w:before="120" w:after="120"/>
              <w:outlineLvl w:val="0"/>
              <w:rPr>
                <w:rFonts w:ascii="Times New Roman" w:hAnsi="Times New Roman" w:cs="Times New Roman"/>
                <w:b w:val="0"/>
                <w:color w:val="333333"/>
                <w:shd w:val="clear" w:color="auto" w:fill="FFFFFF"/>
              </w:rPr>
            </w:pPr>
          </w:p>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88545C" w:rsidRPr="00E136E4" w:rsidRDefault="00E136E4" w:rsidP="00EB0EB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000000"/>
                <w:shd w:val="clear" w:color="auto" w:fill="FFFFFF"/>
              </w:rPr>
              <w:t>S</w:t>
            </w:r>
            <w:r w:rsidR="00E22A9F" w:rsidRPr="00E136E4">
              <w:rPr>
                <w:rFonts w:ascii="Times New Roman" w:hAnsi="Times New Roman" w:cs="Times New Roman"/>
                <w:b w:val="0"/>
                <w:iCs/>
                <w:color w:val="000000"/>
                <w:shd w:val="clear" w:color="auto" w:fill="FFFFFF"/>
                <w:lang w:val="vi-VN"/>
              </w:rPr>
              <w:t>ửa đổi, bổ sung một số điều của Nghị định số 123/2016/NĐ-CP ngày 01 tháng 9 năm 2016 của Chính phủ quy định chức năng, nhiệm vụ, quyền hạn và cơ cấu tổ chức của bộ, cơ quan ngang bộ</w:t>
            </w:r>
          </w:p>
        </w:tc>
        <w:tc>
          <w:tcPr>
            <w:tcW w:w="1530" w:type="dxa"/>
          </w:tcPr>
          <w:p w:rsidR="00AB1026" w:rsidRDefault="00AB1026" w:rsidP="00EB0EB7">
            <w:pPr>
              <w:pStyle w:val="Heading1"/>
              <w:spacing w:before="120" w:after="120"/>
              <w:outlineLvl w:val="0"/>
              <w:rPr>
                <w:rFonts w:ascii="Times New Roman" w:hAnsi="Times New Roman" w:cs="Times New Roman"/>
                <w:b w:val="0"/>
                <w:color w:val="333333"/>
                <w:shd w:val="clear" w:color="auto" w:fill="FFFFFF"/>
              </w:rPr>
            </w:pPr>
          </w:p>
          <w:p w:rsidR="0088545C" w:rsidRPr="00EB0EB7" w:rsidRDefault="00EE61A2" w:rsidP="00EB0EB7">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28</w:t>
            </w:r>
            <w:r w:rsidR="0088545C" w:rsidRPr="00EB0EB7">
              <w:rPr>
                <w:rFonts w:ascii="Times New Roman" w:hAnsi="Times New Roman" w:cs="Times New Roman"/>
                <w:b w:val="0"/>
                <w:color w:val="333333"/>
                <w:shd w:val="clear" w:color="auto" w:fill="FFFFFF"/>
              </w:rPr>
              <w:t>/</w:t>
            </w:r>
            <w:r w:rsidRPr="00EB0EB7">
              <w:rPr>
                <w:rFonts w:ascii="Times New Roman" w:hAnsi="Times New Roman" w:cs="Times New Roman"/>
                <w:b w:val="0"/>
                <w:color w:val="333333"/>
                <w:shd w:val="clear" w:color="auto" w:fill="FFFFFF"/>
              </w:rPr>
              <w:t>8</w:t>
            </w:r>
            <w:r w:rsidR="0088545C" w:rsidRPr="00EB0EB7">
              <w:rPr>
                <w:rFonts w:ascii="Times New Roman" w:hAnsi="Times New Roman" w:cs="Times New Roman"/>
                <w:b w:val="0"/>
                <w:color w:val="333333"/>
                <w:shd w:val="clear" w:color="auto" w:fill="FFFFFF"/>
              </w:rPr>
              <w:t>/2020</w:t>
            </w:r>
          </w:p>
        </w:tc>
        <w:tc>
          <w:tcPr>
            <w:tcW w:w="1530" w:type="dxa"/>
          </w:tcPr>
          <w:p w:rsidR="00AB1026" w:rsidRDefault="00AB1026" w:rsidP="00E22A9F">
            <w:pPr>
              <w:pStyle w:val="Heading1"/>
              <w:spacing w:before="120" w:after="120"/>
              <w:outlineLvl w:val="0"/>
              <w:rPr>
                <w:rFonts w:ascii="Times New Roman" w:hAnsi="Times New Roman" w:cs="Times New Roman"/>
                <w:b w:val="0"/>
                <w:color w:val="333333"/>
                <w:shd w:val="clear" w:color="auto" w:fill="FFFFFF"/>
              </w:rPr>
            </w:pPr>
          </w:p>
          <w:p w:rsidR="0088545C" w:rsidRPr="00EB0EB7" w:rsidRDefault="0088545C" w:rsidP="00E22A9F">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1</w:t>
            </w:r>
            <w:r w:rsidR="00EE61A2" w:rsidRPr="00EB0EB7">
              <w:rPr>
                <w:rFonts w:ascii="Times New Roman" w:hAnsi="Times New Roman" w:cs="Times New Roman"/>
                <w:b w:val="0"/>
                <w:color w:val="333333"/>
                <w:shd w:val="clear" w:color="auto" w:fill="FFFFFF"/>
              </w:rPr>
              <w:t>5/1</w:t>
            </w:r>
            <w:r w:rsidR="00E22A9F">
              <w:rPr>
                <w:rFonts w:ascii="Times New Roman" w:hAnsi="Times New Roman" w:cs="Times New Roman"/>
                <w:b w:val="0"/>
                <w:color w:val="333333"/>
                <w:shd w:val="clear" w:color="auto" w:fill="FFFFFF"/>
              </w:rPr>
              <w:t>1</w:t>
            </w:r>
            <w:r w:rsidRPr="00EB0EB7">
              <w:rPr>
                <w:rFonts w:ascii="Times New Roman" w:hAnsi="Times New Roman" w:cs="Times New Roman"/>
                <w:b w:val="0"/>
                <w:color w:val="333333"/>
                <w:shd w:val="clear" w:color="auto" w:fill="FFFFFF"/>
              </w:rPr>
              <w:t>/2020</w:t>
            </w:r>
          </w:p>
        </w:tc>
      </w:tr>
      <w:tr w:rsidR="0088545C" w:rsidRPr="0016376A" w:rsidTr="0055278E">
        <w:tc>
          <w:tcPr>
            <w:tcW w:w="709" w:type="dxa"/>
            <w:vAlign w:val="center"/>
          </w:tcPr>
          <w:p w:rsidR="0088545C" w:rsidRPr="0016376A" w:rsidRDefault="0088545C" w:rsidP="0088545C">
            <w:pPr>
              <w:pStyle w:val="Heading2"/>
              <w:numPr>
                <w:ilvl w:val="0"/>
                <w:numId w:val="10"/>
              </w:numPr>
              <w:spacing w:before="120" w:beforeAutospacing="0" w:after="120" w:afterAutospacing="0"/>
              <w:jc w:val="center"/>
              <w:outlineLvl w:val="1"/>
              <w:rPr>
                <w:b w:val="0"/>
                <w:sz w:val="28"/>
                <w:szCs w:val="28"/>
              </w:rPr>
            </w:pPr>
          </w:p>
        </w:tc>
        <w:tc>
          <w:tcPr>
            <w:tcW w:w="3919" w:type="dxa"/>
          </w:tcPr>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Nghị định số: </w:t>
            </w:r>
            <w:r w:rsidR="00E22A9F" w:rsidRPr="00E136E4">
              <w:rPr>
                <w:rFonts w:ascii="Times New Roman" w:hAnsi="Times New Roman" w:cs="Times New Roman"/>
                <w:b w:val="0"/>
                <w:color w:val="000000"/>
                <w:shd w:val="clear" w:color="auto" w:fill="FFFFFF"/>
              </w:rPr>
              <w:t>117/2020/NĐ-CP</w:t>
            </w:r>
          </w:p>
        </w:tc>
        <w:tc>
          <w:tcPr>
            <w:tcW w:w="1800" w:type="dxa"/>
          </w:tcPr>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88545C" w:rsidRPr="00E136E4" w:rsidRDefault="00E136E4" w:rsidP="008E3442">
            <w:pPr>
              <w:pStyle w:val="Heading1"/>
              <w:spacing w:before="120" w:after="120"/>
              <w:jc w:val="both"/>
              <w:outlineLvl w:val="0"/>
              <w:rPr>
                <w:rFonts w:ascii="Times New Roman" w:hAnsi="Times New Roman" w:cs="Times New Roman"/>
                <w:b w:val="0"/>
                <w:color w:val="333333"/>
                <w:shd w:val="clear" w:color="auto" w:fill="FFFFFF"/>
              </w:rPr>
            </w:pPr>
            <w:r>
              <w:rPr>
                <w:rFonts w:ascii="Times New Roman" w:hAnsi="Times New Roman" w:cs="Times New Roman"/>
                <w:b w:val="0"/>
                <w:iCs/>
                <w:color w:val="000000"/>
                <w:shd w:val="clear" w:color="auto" w:fill="FFFFFF"/>
              </w:rPr>
              <w:t>Q</w:t>
            </w:r>
            <w:r w:rsidR="00E22A9F" w:rsidRPr="00E136E4">
              <w:rPr>
                <w:rFonts w:ascii="Times New Roman" w:hAnsi="Times New Roman" w:cs="Times New Roman"/>
                <w:b w:val="0"/>
                <w:iCs/>
                <w:color w:val="000000"/>
                <w:shd w:val="clear" w:color="auto" w:fill="FFFFFF"/>
              </w:rPr>
              <w:t xml:space="preserve">uy định </w:t>
            </w:r>
            <w:r w:rsidR="008E3442">
              <w:rPr>
                <w:rFonts w:ascii="Times New Roman" w:hAnsi="Times New Roman" w:cs="Times New Roman"/>
                <w:b w:val="0"/>
                <w:iCs/>
                <w:color w:val="000000"/>
                <w:shd w:val="clear" w:color="auto" w:fill="FFFFFF"/>
              </w:rPr>
              <w:t>XPVPHC</w:t>
            </w:r>
            <w:r w:rsidR="00E22A9F" w:rsidRPr="00E136E4">
              <w:rPr>
                <w:rFonts w:ascii="Times New Roman" w:hAnsi="Times New Roman" w:cs="Times New Roman"/>
                <w:b w:val="0"/>
                <w:iCs/>
                <w:color w:val="000000"/>
                <w:shd w:val="clear" w:color="auto" w:fill="FFFFFF"/>
              </w:rPr>
              <w:t xml:space="preserve"> trong lĩnh vực y tế</w:t>
            </w:r>
          </w:p>
        </w:tc>
        <w:tc>
          <w:tcPr>
            <w:tcW w:w="1530" w:type="dxa"/>
          </w:tcPr>
          <w:p w:rsidR="0088545C" w:rsidRPr="00EB0EB7" w:rsidRDefault="00EE61A2" w:rsidP="00E22A9F">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2</w:t>
            </w:r>
            <w:r w:rsidR="00E22A9F">
              <w:rPr>
                <w:rFonts w:ascii="Times New Roman" w:hAnsi="Times New Roman" w:cs="Times New Roman"/>
                <w:b w:val="0"/>
                <w:color w:val="333333"/>
                <w:shd w:val="clear" w:color="auto" w:fill="FFFFFF"/>
              </w:rPr>
              <w:t>8</w:t>
            </w:r>
            <w:r w:rsidR="0088545C" w:rsidRPr="00EB0EB7">
              <w:rPr>
                <w:rFonts w:ascii="Times New Roman" w:hAnsi="Times New Roman" w:cs="Times New Roman"/>
                <w:b w:val="0"/>
                <w:color w:val="333333"/>
                <w:shd w:val="clear" w:color="auto" w:fill="FFFFFF"/>
              </w:rPr>
              <w:t>/</w:t>
            </w:r>
            <w:r w:rsidR="00E22A9F">
              <w:rPr>
                <w:rFonts w:ascii="Times New Roman" w:hAnsi="Times New Roman" w:cs="Times New Roman"/>
                <w:b w:val="0"/>
                <w:color w:val="333333"/>
                <w:shd w:val="clear" w:color="auto" w:fill="FFFFFF"/>
              </w:rPr>
              <w:t>9</w:t>
            </w:r>
            <w:r w:rsidR="0088545C" w:rsidRPr="00EB0EB7">
              <w:rPr>
                <w:rFonts w:ascii="Times New Roman" w:hAnsi="Times New Roman" w:cs="Times New Roman"/>
                <w:b w:val="0"/>
                <w:color w:val="333333"/>
                <w:shd w:val="clear" w:color="auto" w:fill="FFFFFF"/>
              </w:rPr>
              <w:t>/2020</w:t>
            </w:r>
          </w:p>
        </w:tc>
        <w:tc>
          <w:tcPr>
            <w:tcW w:w="1530" w:type="dxa"/>
          </w:tcPr>
          <w:p w:rsidR="0088545C" w:rsidRPr="00EB0EB7" w:rsidRDefault="0088545C" w:rsidP="00E22A9F">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1</w:t>
            </w:r>
            <w:r w:rsidR="00EE61A2" w:rsidRPr="00EB0EB7">
              <w:rPr>
                <w:rFonts w:ascii="Times New Roman" w:hAnsi="Times New Roman" w:cs="Times New Roman"/>
                <w:b w:val="0"/>
                <w:color w:val="333333"/>
                <w:shd w:val="clear" w:color="auto" w:fill="FFFFFF"/>
              </w:rPr>
              <w:t>5/1</w:t>
            </w:r>
            <w:r w:rsidR="00E22A9F">
              <w:rPr>
                <w:rFonts w:ascii="Times New Roman" w:hAnsi="Times New Roman" w:cs="Times New Roman"/>
                <w:b w:val="0"/>
                <w:color w:val="333333"/>
                <w:shd w:val="clear" w:color="auto" w:fill="FFFFFF"/>
              </w:rPr>
              <w:t>1</w:t>
            </w:r>
            <w:r w:rsidRPr="00EB0EB7">
              <w:rPr>
                <w:rFonts w:ascii="Times New Roman" w:hAnsi="Times New Roman" w:cs="Times New Roman"/>
                <w:b w:val="0"/>
                <w:color w:val="333333"/>
                <w:shd w:val="clear" w:color="auto" w:fill="FFFFFF"/>
              </w:rPr>
              <w:t>/2020</w:t>
            </w:r>
          </w:p>
        </w:tc>
      </w:tr>
      <w:tr w:rsidR="0088545C" w:rsidRPr="0016376A" w:rsidTr="0055278E">
        <w:tc>
          <w:tcPr>
            <w:tcW w:w="709" w:type="dxa"/>
            <w:vAlign w:val="center"/>
          </w:tcPr>
          <w:p w:rsidR="0088545C" w:rsidRPr="0016376A" w:rsidRDefault="0088545C" w:rsidP="0088545C">
            <w:pPr>
              <w:pStyle w:val="Heading2"/>
              <w:numPr>
                <w:ilvl w:val="0"/>
                <w:numId w:val="10"/>
              </w:numPr>
              <w:spacing w:before="120" w:beforeAutospacing="0" w:after="120" w:afterAutospacing="0"/>
              <w:jc w:val="center"/>
              <w:outlineLvl w:val="1"/>
              <w:rPr>
                <w:b w:val="0"/>
                <w:sz w:val="28"/>
                <w:szCs w:val="28"/>
              </w:rPr>
            </w:pPr>
          </w:p>
        </w:tc>
        <w:tc>
          <w:tcPr>
            <w:tcW w:w="3919" w:type="dxa"/>
          </w:tcPr>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Nghị định số: </w:t>
            </w:r>
            <w:r w:rsidR="00E22A9F" w:rsidRPr="00E136E4">
              <w:rPr>
                <w:rFonts w:ascii="Times New Roman" w:hAnsi="Times New Roman" w:cs="Times New Roman"/>
                <w:b w:val="0"/>
                <w:color w:val="222222"/>
                <w:shd w:val="clear" w:color="auto" w:fill="FFFFFF"/>
              </w:rPr>
              <w:t>116/2020/NĐ-CP</w:t>
            </w:r>
          </w:p>
        </w:tc>
        <w:tc>
          <w:tcPr>
            <w:tcW w:w="1800" w:type="dxa"/>
          </w:tcPr>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88545C" w:rsidRPr="00E136E4" w:rsidRDefault="00E136E4" w:rsidP="00EB0EB7">
            <w:pPr>
              <w:pStyle w:val="Heading1"/>
              <w:spacing w:before="120" w:after="120"/>
              <w:jc w:val="both"/>
              <w:outlineLvl w:val="0"/>
              <w:rPr>
                <w:rFonts w:ascii="Times New Roman" w:hAnsi="Times New Roman" w:cs="Times New Roman"/>
                <w:b w:val="0"/>
                <w:color w:val="333333"/>
              </w:rPr>
            </w:pPr>
            <w:r>
              <w:rPr>
                <w:rFonts w:ascii="Times New Roman" w:hAnsi="Times New Roman" w:cs="Times New Roman"/>
                <w:b w:val="0"/>
                <w:iCs/>
                <w:color w:val="000000"/>
                <w:shd w:val="clear" w:color="auto" w:fill="FFFFFF"/>
              </w:rPr>
              <w:t>Q</w:t>
            </w:r>
            <w:r w:rsidR="00E22A9F" w:rsidRPr="00E136E4">
              <w:rPr>
                <w:rFonts w:ascii="Times New Roman" w:hAnsi="Times New Roman" w:cs="Times New Roman"/>
                <w:b w:val="0"/>
                <w:iCs/>
                <w:color w:val="000000"/>
                <w:shd w:val="clear" w:color="auto" w:fill="FFFFFF"/>
                <w:lang w:val="vi-VN"/>
              </w:rPr>
              <w:t>uy định về chính sách hỗ trợ tiền đóng học phí, chi phí sinh hoạt đối với sinh viên sư phạm</w:t>
            </w:r>
          </w:p>
        </w:tc>
        <w:tc>
          <w:tcPr>
            <w:tcW w:w="1530" w:type="dxa"/>
          </w:tcPr>
          <w:p w:rsidR="0088545C" w:rsidRPr="00EB0EB7" w:rsidRDefault="00E22A9F" w:rsidP="00E22A9F">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25</w:t>
            </w:r>
            <w:r w:rsidR="0088545C" w:rsidRPr="00EB0EB7">
              <w:rPr>
                <w:rFonts w:ascii="Times New Roman" w:hAnsi="Times New Roman" w:cs="Times New Roman"/>
                <w:b w:val="0"/>
                <w:color w:val="333333"/>
                <w:shd w:val="clear" w:color="auto" w:fill="FFFFFF"/>
              </w:rPr>
              <w:t>/</w:t>
            </w:r>
            <w:r w:rsidR="00EE61A2" w:rsidRPr="00EB0EB7">
              <w:rPr>
                <w:rFonts w:ascii="Times New Roman" w:hAnsi="Times New Roman" w:cs="Times New Roman"/>
                <w:b w:val="0"/>
                <w:color w:val="333333"/>
                <w:shd w:val="clear" w:color="auto" w:fill="FFFFFF"/>
              </w:rPr>
              <w:t>9</w:t>
            </w:r>
            <w:r w:rsidR="0088545C" w:rsidRPr="00EB0EB7">
              <w:rPr>
                <w:rFonts w:ascii="Times New Roman" w:hAnsi="Times New Roman" w:cs="Times New Roman"/>
                <w:b w:val="0"/>
                <w:color w:val="333333"/>
                <w:shd w:val="clear" w:color="auto" w:fill="FFFFFF"/>
              </w:rPr>
              <w:t>/2020</w:t>
            </w:r>
          </w:p>
        </w:tc>
        <w:tc>
          <w:tcPr>
            <w:tcW w:w="1530" w:type="dxa"/>
          </w:tcPr>
          <w:p w:rsidR="0088545C" w:rsidRPr="00EB0EB7" w:rsidRDefault="00E22A9F" w:rsidP="00E22A9F">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15</w:t>
            </w:r>
            <w:r w:rsidR="00EE61A2"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1</w:t>
            </w:r>
            <w:r w:rsidR="0088545C" w:rsidRPr="00EB0EB7">
              <w:rPr>
                <w:rFonts w:ascii="Times New Roman" w:hAnsi="Times New Roman" w:cs="Times New Roman"/>
                <w:b w:val="0"/>
                <w:color w:val="333333"/>
                <w:shd w:val="clear" w:color="auto" w:fill="FFFFFF"/>
              </w:rPr>
              <w:t>/2020</w:t>
            </w:r>
          </w:p>
        </w:tc>
      </w:tr>
      <w:tr w:rsidR="0088545C" w:rsidRPr="0016376A" w:rsidTr="0055278E">
        <w:tc>
          <w:tcPr>
            <w:tcW w:w="709" w:type="dxa"/>
            <w:vAlign w:val="center"/>
          </w:tcPr>
          <w:p w:rsidR="0088545C" w:rsidRPr="0016376A" w:rsidRDefault="0088545C" w:rsidP="0088545C">
            <w:pPr>
              <w:pStyle w:val="Heading2"/>
              <w:numPr>
                <w:ilvl w:val="0"/>
                <w:numId w:val="10"/>
              </w:numPr>
              <w:spacing w:before="120" w:beforeAutospacing="0" w:after="120" w:afterAutospacing="0"/>
              <w:jc w:val="center"/>
              <w:outlineLvl w:val="1"/>
              <w:rPr>
                <w:b w:val="0"/>
                <w:sz w:val="28"/>
                <w:szCs w:val="28"/>
              </w:rPr>
            </w:pPr>
          </w:p>
        </w:tc>
        <w:tc>
          <w:tcPr>
            <w:tcW w:w="3919" w:type="dxa"/>
          </w:tcPr>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Nghị định số: </w:t>
            </w:r>
            <w:r w:rsidR="00E22A9F" w:rsidRPr="00D077E8">
              <w:rPr>
                <w:rFonts w:ascii="Times New Roman" w:hAnsi="Times New Roman" w:cs="Times New Roman"/>
                <w:b w:val="0"/>
                <w:color w:val="333333"/>
                <w:shd w:val="clear" w:color="auto" w:fill="FFFFFF"/>
              </w:rPr>
              <w:t>106/2020/NĐ-CP</w:t>
            </w:r>
          </w:p>
        </w:tc>
        <w:tc>
          <w:tcPr>
            <w:tcW w:w="1800" w:type="dxa"/>
          </w:tcPr>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88545C" w:rsidRPr="00E136E4" w:rsidRDefault="00E136E4" w:rsidP="00EB0EB7">
            <w:pPr>
              <w:pStyle w:val="Heading1"/>
              <w:spacing w:before="120" w:after="120"/>
              <w:jc w:val="both"/>
              <w:outlineLvl w:val="0"/>
              <w:rPr>
                <w:rFonts w:ascii="Times New Roman" w:hAnsi="Times New Roman" w:cs="Times New Roman"/>
                <w:b w:val="0"/>
                <w:color w:val="333333"/>
                <w:shd w:val="clear" w:color="auto" w:fill="FFFFFF"/>
              </w:rPr>
            </w:pPr>
            <w:r>
              <w:rPr>
                <w:rStyle w:val="vnbnnidung"/>
                <w:rFonts w:ascii="Times New Roman" w:hAnsi="Times New Roman" w:cs="Times New Roman"/>
                <w:b w:val="0"/>
                <w:iCs/>
                <w:color w:val="222222"/>
                <w:shd w:val="clear" w:color="auto" w:fill="FFFFFF"/>
              </w:rPr>
              <w:t>V</w:t>
            </w:r>
            <w:r w:rsidR="00E22A9F" w:rsidRPr="00E136E4">
              <w:rPr>
                <w:rStyle w:val="vnbnnidung"/>
                <w:rFonts w:ascii="Times New Roman" w:hAnsi="Times New Roman" w:cs="Times New Roman"/>
                <w:b w:val="0"/>
                <w:iCs/>
                <w:color w:val="222222"/>
                <w:shd w:val="clear" w:color="auto" w:fill="FFFFFF"/>
                <w:lang w:val="vi-VN"/>
              </w:rPr>
              <w:t>ề vị trí việc làm và số lượng người làm việc trong đơn vị sự nghiệp công lập</w:t>
            </w:r>
            <w:bookmarkStart w:id="0" w:name="_GoBack"/>
            <w:bookmarkEnd w:id="0"/>
          </w:p>
        </w:tc>
        <w:tc>
          <w:tcPr>
            <w:tcW w:w="1530" w:type="dxa"/>
          </w:tcPr>
          <w:p w:rsidR="0088545C" w:rsidRPr="00EB0EB7" w:rsidRDefault="0088545C" w:rsidP="00E22A9F">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1</w:t>
            </w:r>
            <w:r w:rsidR="00E22A9F">
              <w:rPr>
                <w:rFonts w:ascii="Times New Roman" w:hAnsi="Times New Roman" w:cs="Times New Roman"/>
                <w:b w:val="0"/>
                <w:color w:val="333333"/>
                <w:shd w:val="clear" w:color="auto" w:fill="FFFFFF"/>
              </w:rPr>
              <w:t>0</w:t>
            </w:r>
            <w:r w:rsidRPr="00EB0EB7">
              <w:rPr>
                <w:rFonts w:ascii="Times New Roman" w:hAnsi="Times New Roman" w:cs="Times New Roman"/>
                <w:b w:val="0"/>
                <w:color w:val="333333"/>
                <w:shd w:val="clear" w:color="auto" w:fill="FFFFFF"/>
              </w:rPr>
              <w:t>/</w:t>
            </w:r>
            <w:r w:rsidR="00E22A9F">
              <w:rPr>
                <w:rFonts w:ascii="Times New Roman" w:hAnsi="Times New Roman" w:cs="Times New Roman"/>
                <w:b w:val="0"/>
                <w:color w:val="333333"/>
                <w:shd w:val="clear" w:color="auto" w:fill="FFFFFF"/>
              </w:rPr>
              <w:t>9</w:t>
            </w:r>
            <w:r w:rsidRPr="00EB0EB7">
              <w:rPr>
                <w:rFonts w:ascii="Times New Roman" w:hAnsi="Times New Roman" w:cs="Times New Roman"/>
                <w:b w:val="0"/>
                <w:color w:val="333333"/>
                <w:shd w:val="clear" w:color="auto" w:fill="FFFFFF"/>
              </w:rPr>
              <w:t>/2020</w:t>
            </w:r>
          </w:p>
        </w:tc>
        <w:tc>
          <w:tcPr>
            <w:tcW w:w="1530" w:type="dxa"/>
          </w:tcPr>
          <w:p w:rsidR="0088545C" w:rsidRPr="00EB0EB7" w:rsidRDefault="00E22A9F" w:rsidP="00E22A9F">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w:t>
            </w:r>
            <w:r w:rsidR="00EE61A2" w:rsidRPr="00EB0EB7">
              <w:rPr>
                <w:rFonts w:ascii="Times New Roman" w:hAnsi="Times New Roman" w:cs="Times New Roman"/>
                <w:b w:val="0"/>
                <w:color w:val="333333"/>
                <w:shd w:val="clear" w:color="auto" w:fill="FFFFFF"/>
              </w:rPr>
              <w:t>5/1</w:t>
            </w:r>
            <w:r>
              <w:rPr>
                <w:rFonts w:ascii="Times New Roman" w:hAnsi="Times New Roman" w:cs="Times New Roman"/>
                <w:b w:val="0"/>
                <w:color w:val="333333"/>
                <w:shd w:val="clear" w:color="auto" w:fill="FFFFFF"/>
              </w:rPr>
              <w:t>1</w:t>
            </w:r>
            <w:r w:rsidR="0088545C" w:rsidRPr="00EB0EB7">
              <w:rPr>
                <w:rFonts w:ascii="Times New Roman" w:hAnsi="Times New Roman" w:cs="Times New Roman"/>
                <w:b w:val="0"/>
                <w:color w:val="333333"/>
                <w:shd w:val="clear" w:color="auto" w:fill="FFFFFF"/>
              </w:rPr>
              <w:t>/2020</w:t>
            </w:r>
          </w:p>
        </w:tc>
      </w:tr>
      <w:tr w:rsidR="00E22A9F" w:rsidRPr="0016376A" w:rsidTr="0055278E">
        <w:tc>
          <w:tcPr>
            <w:tcW w:w="709" w:type="dxa"/>
            <w:vAlign w:val="center"/>
          </w:tcPr>
          <w:p w:rsidR="00E22A9F" w:rsidRPr="0016376A" w:rsidRDefault="00E22A9F" w:rsidP="00E22A9F">
            <w:pPr>
              <w:pStyle w:val="Heading2"/>
              <w:numPr>
                <w:ilvl w:val="0"/>
                <w:numId w:val="10"/>
              </w:numPr>
              <w:spacing w:before="120" w:beforeAutospacing="0" w:after="120" w:afterAutospacing="0"/>
              <w:jc w:val="center"/>
              <w:outlineLvl w:val="1"/>
              <w:rPr>
                <w:b w:val="0"/>
                <w:sz w:val="28"/>
                <w:szCs w:val="28"/>
              </w:rPr>
            </w:pPr>
          </w:p>
        </w:tc>
        <w:tc>
          <w:tcPr>
            <w:tcW w:w="3919" w:type="dxa"/>
          </w:tcPr>
          <w:p w:rsidR="00AB1026" w:rsidRDefault="00AB1026" w:rsidP="00671813">
            <w:pPr>
              <w:pStyle w:val="Heading1"/>
              <w:spacing w:before="120" w:after="120"/>
              <w:outlineLvl w:val="0"/>
              <w:rPr>
                <w:rFonts w:ascii="Times New Roman" w:hAnsi="Times New Roman" w:cs="Times New Roman"/>
                <w:b w:val="0"/>
                <w:color w:val="333333"/>
                <w:shd w:val="clear" w:color="auto" w:fill="FFFFFF"/>
              </w:rPr>
            </w:pPr>
          </w:p>
          <w:p w:rsidR="00E22A9F" w:rsidRPr="00E136E4" w:rsidRDefault="00E22A9F"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Nghị định số: </w:t>
            </w:r>
            <w:r w:rsidRPr="00E136E4">
              <w:rPr>
                <w:rFonts w:ascii="Times New Roman" w:hAnsi="Times New Roman" w:cs="Times New Roman"/>
                <w:b w:val="0"/>
                <w:color w:val="000000"/>
                <w:shd w:val="clear" w:color="auto" w:fill="FFFFFF"/>
              </w:rPr>
              <w:t>10</w:t>
            </w:r>
            <w:r w:rsidR="00671813" w:rsidRPr="00E136E4">
              <w:rPr>
                <w:rFonts w:ascii="Times New Roman" w:hAnsi="Times New Roman" w:cs="Times New Roman"/>
                <w:b w:val="0"/>
                <w:color w:val="000000"/>
                <w:shd w:val="clear" w:color="auto" w:fill="FFFFFF"/>
              </w:rPr>
              <w:t>7</w:t>
            </w:r>
            <w:r w:rsidRPr="00E136E4">
              <w:rPr>
                <w:rFonts w:ascii="Times New Roman" w:hAnsi="Times New Roman" w:cs="Times New Roman"/>
                <w:b w:val="0"/>
                <w:color w:val="000000"/>
                <w:shd w:val="clear" w:color="auto" w:fill="FFFFFF"/>
              </w:rPr>
              <w:t>/2020/NĐ-CP</w:t>
            </w:r>
          </w:p>
        </w:tc>
        <w:tc>
          <w:tcPr>
            <w:tcW w:w="1800" w:type="dxa"/>
          </w:tcPr>
          <w:p w:rsidR="00AB1026" w:rsidRDefault="00AB1026" w:rsidP="00E22A9F">
            <w:pPr>
              <w:pStyle w:val="Heading1"/>
              <w:spacing w:before="120" w:after="120"/>
              <w:outlineLvl w:val="0"/>
              <w:rPr>
                <w:rFonts w:ascii="Times New Roman" w:hAnsi="Times New Roman" w:cs="Times New Roman"/>
                <w:b w:val="0"/>
                <w:color w:val="333333"/>
                <w:shd w:val="clear" w:color="auto" w:fill="FFFFFF"/>
              </w:rPr>
            </w:pPr>
          </w:p>
          <w:p w:rsidR="00E22A9F" w:rsidRPr="00E136E4" w:rsidRDefault="00E22A9F" w:rsidP="00E22A9F">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E22A9F" w:rsidRPr="00E136E4" w:rsidRDefault="00E136E4" w:rsidP="00E22A9F">
            <w:pPr>
              <w:pStyle w:val="Heading1"/>
              <w:spacing w:before="120" w:after="120"/>
              <w:jc w:val="both"/>
              <w:outlineLvl w:val="0"/>
              <w:rPr>
                <w:rFonts w:ascii="Times New Roman" w:hAnsi="Times New Roman" w:cs="Times New Roman"/>
                <w:b w:val="0"/>
                <w:bCs w:val="0"/>
                <w:color w:val="222222"/>
                <w:shd w:val="clear" w:color="auto" w:fill="FFFFFF"/>
                <w:lang w:val="vi-VN"/>
              </w:rPr>
            </w:pPr>
            <w:r>
              <w:rPr>
                <w:rFonts w:ascii="Times New Roman" w:hAnsi="Times New Roman" w:cs="Times New Roman"/>
                <w:b w:val="0"/>
                <w:iCs/>
                <w:color w:val="222222"/>
                <w:shd w:val="clear" w:color="auto" w:fill="FFFFFF"/>
              </w:rPr>
              <w:t>S</w:t>
            </w:r>
            <w:r w:rsidR="00671813" w:rsidRPr="00E136E4">
              <w:rPr>
                <w:rFonts w:ascii="Times New Roman" w:hAnsi="Times New Roman" w:cs="Times New Roman"/>
                <w:b w:val="0"/>
                <w:iCs/>
                <w:color w:val="222222"/>
                <w:shd w:val="clear" w:color="auto" w:fill="FFFFFF"/>
                <w:lang w:val="vi-VN"/>
              </w:rPr>
              <w:t>ửa đổi, bổ sung một số điều của Nghị định số 24/2014/NĐ-CP ngày 04 tháng 4 năm 2014 của Chính phủ quy định tổ chức các cơ quan chuyên môn thuộc Ủy ban nhân dân tỉnh, thành phố trực thuộc trung ương</w:t>
            </w:r>
          </w:p>
        </w:tc>
        <w:tc>
          <w:tcPr>
            <w:tcW w:w="1530" w:type="dxa"/>
          </w:tcPr>
          <w:p w:rsidR="00AB1026" w:rsidRDefault="00AB1026" w:rsidP="00E22A9F">
            <w:pPr>
              <w:pStyle w:val="Heading2"/>
              <w:spacing w:before="120" w:beforeAutospacing="0" w:after="120" w:afterAutospacing="0"/>
              <w:outlineLvl w:val="1"/>
              <w:rPr>
                <w:rFonts w:eastAsiaTheme="majorEastAsia"/>
                <w:b w:val="0"/>
                <w:color w:val="333333"/>
                <w:sz w:val="28"/>
                <w:szCs w:val="28"/>
                <w:shd w:val="clear" w:color="auto" w:fill="FFFFFF"/>
              </w:rPr>
            </w:pPr>
          </w:p>
          <w:p w:rsidR="00E22A9F" w:rsidRPr="00EB0EB7" w:rsidRDefault="00E22A9F" w:rsidP="00E22A9F">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14</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/2020</w:t>
            </w:r>
          </w:p>
        </w:tc>
        <w:tc>
          <w:tcPr>
            <w:tcW w:w="1530" w:type="dxa"/>
          </w:tcPr>
          <w:p w:rsidR="00AB1026" w:rsidRDefault="00AB1026" w:rsidP="00E22A9F">
            <w:pPr>
              <w:pStyle w:val="Heading2"/>
              <w:spacing w:before="120" w:beforeAutospacing="0" w:after="120" w:afterAutospacing="0"/>
              <w:outlineLvl w:val="1"/>
              <w:rPr>
                <w:rFonts w:eastAsiaTheme="majorEastAsia"/>
                <w:b w:val="0"/>
                <w:color w:val="333333"/>
                <w:sz w:val="28"/>
                <w:szCs w:val="28"/>
                <w:shd w:val="clear" w:color="auto" w:fill="FFFFFF"/>
              </w:rPr>
            </w:pPr>
          </w:p>
          <w:p w:rsidR="00E22A9F" w:rsidRPr="00EB0EB7" w:rsidRDefault="00E22A9F" w:rsidP="00E22A9F">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25</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671813" w:rsidRPr="0016376A" w:rsidTr="0055278E">
        <w:tc>
          <w:tcPr>
            <w:tcW w:w="709" w:type="dxa"/>
            <w:vAlign w:val="center"/>
          </w:tcPr>
          <w:p w:rsidR="00671813" w:rsidRPr="0016376A" w:rsidRDefault="00671813" w:rsidP="00671813">
            <w:pPr>
              <w:pStyle w:val="Heading2"/>
              <w:numPr>
                <w:ilvl w:val="0"/>
                <w:numId w:val="10"/>
              </w:numPr>
              <w:spacing w:before="120" w:beforeAutospacing="0" w:after="120" w:afterAutospacing="0"/>
              <w:jc w:val="center"/>
              <w:outlineLvl w:val="1"/>
              <w:rPr>
                <w:b w:val="0"/>
                <w:sz w:val="28"/>
                <w:szCs w:val="28"/>
              </w:rPr>
            </w:pPr>
          </w:p>
        </w:tc>
        <w:tc>
          <w:tcPr>
            <w:tcW w:w="3919" w:type="dxa"/>
          </w:tcPr>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Nghị định số: </w:t>
            </w:r>
            <w:r w:rsidRPr="00E136E4">
              <w:rPr>
                <w:rFonts w:ascii="Times New Roman" w:hAnsi="Times New Roman" w:cs="Times New Roman"/>
                <w:b w:val="0"/>
                <w:color w:val="000000"/>
                <w:shd w:val="clear" w:color="auto" w:fill="FFFFFF"/>
              </w:rPr>
              <w:t>108/2020/NĐ-CP</w:t>
            </w:r>
          </w:p>
        </w:tc>
        <w:tc>
          <w:tcPr>
            <w:tcW w:w="1800" w:type="dxa"/>
          </w:tcPr>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671813" w:rsidRPr="00E136E4" w:rsidRDefault="00E136E4" w:rsidP="00671813">
            <w:pPr>
              <w:pStyle w:val="Heading1"/>
              <w:spacing w:before="120" w:after="120"/>
              <w:jc w:val="both"/>
              <w:outlineLvl w:val="0"/>
              <w:rPr>
                <w:rFonts w:ascii="Times New Roman" w:hAnsi="Times New Roman" w:cs="Times New Roman"/>
                <w:b w:val="0"/>
                <w:bCs w:val="0"/>
                <w:color w:val="222222"/>
                <w:shd w:val="clear" w:color="auto" w:fill="FFFFFF"/>
                <w:lang w:val="vi-VN"/>
              </w:rPr>
            </w:pPr>
            <w:r>
              <w:rPr>
                <w:rFonts w:ascii="Times New Roman" w:hAnsi="Times New Roman" w:cs="Times New Roman"/>
                <w:b w:val="0"/>
                <w:iCs/>
                <w:color w:val="222222"/>
                <w:shd w:val="clear" w:color="auto" w:fill="FFFFFF"/>
              </w:rPr>
              <w:t>S</w:t>
            </w:r>
            <w:r w:rsidR="00671813" w:rsidRPr="00E136E4">
              <w:rPr>
                <w:rFonts w:ascii="Times New Roman" w:hAnsi="Times New Roman" w:cs="Times New Roman"/>
                <w:b w:val="0"/>
                <w:iCs/>
                <w:color w:val="222222"/>
                <w:shd w:val="clear" w:color="auto" w:fill="FFFFFF"/>
                <w:lang w:val="vi-VN"/>
              </w:rPr>
              <w:t xml:space="preserve">ửa đổi, bổ sung một số điều của Nghị định số 37/2014/NĐ-CP ngày 05 tháng 5 năm 2014 của Chính phủ quy định tổ chức các cơ quan chuyên môn thuộc Ủy </w:t>
            </w:r>
            <w:r w:rsidR="00671813" w:rsidRPr="00E136E4">
              <w:rPr>
                <w:rFonts w:ascii="Times New Roman" w:hAnsi="Times New Roman" w:cs="Times New Roman"/>
                <w:b w:val="0"/>
                <w:iCs/>
                <w:color w:val="222222"/>
                <w:shd w:val="clear" w:color="auto" w:fill="FFFFFF"/>
                <w:lang w:val="vi-VN"/>
              </w:rPr>
              <w:lastRenderedPageBreak/>
              <w:t>ban nhân dân huyện, quận, thị xã, thành phố thuộc tỉnh, thành phố trực thuộc trung ương</w:t>
            </w:r>
          </w:p>
        </w:tc>
        <w:tc>
          <w:tcPr>
            <w:tcW w:w="1530" w:type="dxa"/>
          </w:tcPr>
          <w:p w:rsidR="00671813" w:rsidRPr="00EB0EB7" w:rsidRDefault="00671813" w:rsidP="00671813">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lastRenderedPageBreak/>
              <w:t>14</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/2020</w:t>
            </w:r>
          </w:p>
        </w:tc>
        <w:tc>
          <w:tcPr>
            <w:tcW w:w="1530" w:type="dxa"/>
          </w:tcPr>
          <w:p w:rsidR="00671813" w:rsidRPr="00EB0EB7" w:rsidRDefault="00671813" w:rsidP="00671813">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25</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671813" w:rsidRPr="0016376A" w:rsidTr="0055278E">
        <w:tc>
          <w:tcPr>
            <w:tcW w:w="709" w:type="dxa"/>
            <w:vAlign w:val="center"/>
          </w:tcPr>
          <w:p w:rsidR="00671813" w:rsidRPr="0016376A" w:rsidRDefault="00671813" w:rsidP="00671813">
            <w:pPr>
              <w:pStyle w:val="Heading2"/>
              <w:numPr>
                <w:ilvl w:val="0"/>
                <w:numId w:val="10"/>
              </w:numPr>
              <w:spacing w:before="120" w:beforeAutospacing="0" w:after="120" w:afterAutospacing="0"/>
              <w:jc w:val="center"/>
              <w:outlineLvl w:val="1"/>
              <w:rPr>
                <w:b w:val="0"/>
                <w:sz w:val="28"/>
                <w:szCs w:val="28"/>
              </w:rPr>
            </w:pPr>
          </w:p>
        </w:tc>
        <w:tc>
          <w:tcPr>
            <w:tcW w:w="3919" w:type="dxa"/>
          </w:tcPr>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Pr="00E136E4">
              <w:rPr>
                <w:rFonts w:ascii="Times New Roman" w:hAnsi="Times New Roman" w:cs="Times New Roman"/>
                <w:b w:val="0"/>
                <w:color w:val="000000"/>
                <w:shd w:val="clear" w:color="auto" w:fill="FFFFFF"/>
              </w:rPr>
              <w:t>06/2020/TT-BVHTTDL</w:t>
            </w:r>
          </w:p>
        </w:tc>
        <w:tc>
          <w:tcPr>
            <w:tcW w:w="1800" w:type="dxa"/>
          </w:tcPr>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Bộ VHTT-DL </w:t>
            </w:r>
          </w:p>
        </w:tc>
        <w:tc>
          <w:tcPr>
            <w:tcW w:w="6570" w:type="dxa"/>
          </w:tcPr>
          <w:p w:rsidR="00671813" w:rsidRPr="00E136E4" w:rsidRDefault="00E136E4" w:rsidP="00671813">
            <w:pPr>
              <w:pStyle w:val="Heading1"/>
              <w:spacing w:before="120" w:after="120"/>
              <w:jc w:val="both"/>
              <w:outlineLvl w:val="0"/>
              <w:rPr>
                <w:rFonts w:ascii="Times New Roman" w:hAnsi="Times New Roman" w:cs="Times New Roman"/>
                <w:b w:val="0"/>
                <w:color w:val="333333"/>
                <w:shd w:val="clear" w:color="auto" w:fill="FFFFFF"/>
              </w:rPr>
            </w:pPr>
            <w:r>
              <w:rPr>
                <w:rStyle w:val="Emphasis"/>
                <w:rFonts w:ascii="Times New Roman" w:hAnsi="Times New Roman" w:cs="Times New Roman"/>
                <w:b w:val="0"/>
                <w:i w:val="0"/>
                <w:color w:val="000000"/>
                <w:shd w:val="clear" w:color="auto" w:fill="FFFFFF"/>
              </w:rPr>
              <w:t>B</w:t>
            </w:r>
            <w:r w:rsidR="00671813" w:rsidRPr="00E136E4">
              <w:rPr>
                <w:rStyle w:val="Emphasis"/>
                <w:rFonts w:ascii="Times New Roman" w:hAnsi="Times New Roman" w:cs="Times New Roman"/>
                <w:b w:val="0"/>
                <w:i w:val="0"/>
                <w:color w:val="000000"/>
                <w:shd w:val="clear" w:color="auto" w:fill="FFFFFF"/>
              </w:rPr>
              <w:t>ãi bỏ một số văn bản quy phạm pháp luật thuộc thẩm quyền ban hành của Bộ trưởng Bộ Văn hóa, Thể thao và Du lịch</w:t>
            </w:r>
          </w:p>
        </w:tc>
        <w:tc>
          <w:tcPr>
            <w:tcW w:w="1530" w:type="dxa"/>
          </w:tcPr>
          <w:p w:rsidR="00671813" w:rsidRPr="00EB0EB7" w:rsidRDefault="00671813" w:rsidP="00671813">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08</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/2020</w:t>
            </w:r>
          </w:p>
        </w:tc>
        <w:tc>
          <w:tcPr>
            <w:tcW w:w="1530" w:type="dxa"/>
          </w:tcPr>
          <w:p w:rsidR="00671813" w:rsidRPr="00EB0EB7" w:rsidRDefault="00671813" w:rsidP="00671813">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671813" w:rsidRPr="0016376A" w:rsidTr="0055278E">
        <w:tc>
          <w:tcPr>
            <w:tcW w:w="709" w:type="dxa"/>
            <w:vAlign w:val="center"/>
          </w:tcPr>
          <w:p w:rsidR="00671813" w:rsidRPr="0016376A" w:rsidRDefault="00671813" w:rsidP="00671813">
            <w:pPr>
              <w:pStyle w:val="Heading2"/>
              <w:numPr>
                <w:ilvl w:val="0"/>
                <w:numId w:val="10"/>
              </w:numPr>
              <w:spacing w:before="120" w:beforeAutospacing="0" w:after="120" w:afterAutospacing="0"/>
              <w:jc w:val="center"/>
              <w:outlineLvl w:val="1"/>
              <w:rPr>
                <w:b w:val="0"/>
                <w:sz w:val="28"/>
                <w:szCs w:val="28"/>
              </w:rPr>
            </w:pPr>
          </w:p>
        </w:tc>
        <w:tc>
          <w:tcPr>
            <w:tcW w:w="3919" w:type="dxa"/>
          </w:tcPr>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Pr="00E136E4">
              <w:rPr>
                <w:rFonts w:ascii="Times New Roman" w:hAnsi="Times New Roman" w:cs="Times New Roman"/>
                <w:b w:val="0"/>
                <w:color w:val="000000"/>
                <w:shd w:val="clear" w:color="auto" w:fill="FFFFFF"/>
              </w:rPr>
              <w:t>22/2020/TT-BTTTT</w:t>
            </w:r>
          </w:p>
        </w:tc>
        <w:tc>
          <w:tcPr>
            <w:tcW w:w="1800" w:type="dxa"/>
          </w:tcPr>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Bộ </w:t>
            </w:r>
            <w:r w:rsidRPr="00E136E4">
              <w:rPr>
                <w:rFonts w:ascii="Times New Roman" w:hAnsi="Times New Roman" w:cs="Times New Roman"/>
                <w:b w:val="0"/>
                <w:color w:val="000000"/>
                <w:shd w:val="clear" w:color="auto" w:fill="FFFFFF"/>
              </w:rPr>
              <w:t xml:space="preserve"> TTTT</w:t>
            </w:r>
          </w:p>
        </w:tc>
        <w:tc>
          <w:tcPr>
            <w:tcW w:w="6570" w:type="dxa"/>
          </w:tcPr>
          <w:p w:rsidR="00671813" w:rsidRPr="00E136E4" w:rsidRDefault="00E136E4" w:rsidP="00671813">
            <w:pPr>
              <w:pStyle w:val="Heading1"/>
              <w:spacing w:before="120" w:after="120"/>
              <w:jc w:val="both"/>
              <w:outlineLvl w:val="0"/>
              <w:rPr>
                <w:rFonts w:ascii="Times New Roman" w:hAnsi="Times New Roman" w:cs="Times New Roman"/>
                <w:b w:val="0"/>
                <w:color w:val="333333"/>
                <w:shd w:val="clear" w:color="auto" w:fill="FFFFFF"/>
              </w:rPr>
            </w:pPr>
            <w:r>
              <w:rPr>
                <w:rStyle w:val="Emphasis"/>
                <w:rFonts w:ascii="Times New Roman" w:hAnsi="Times New Roman" w:cs="Times New Roman"/>
                <w:b w:val="0"/>
                <w:i w:val="0"/>
                <w:color w:val="000000"/>
                <w:shd w:val="clear" w:color="auto" w:fill="FFFFFF"/>
              </w:rPr>
              <w:t>Q</w:t>
            </w:r>
            <w:r w:rsidR="00671813" w:rsidRPr="00E136E4">
              <w:rPr>
                <w:rStyle w:val="Emphasis"/>
                <w:rFonts w:ascii="Times New Roman" w:hAnsi="Times New Roman" w:cs="Times New Roman"/>
                <w:b w:val="0"/>
                <w:i w:val="0"/>
                <w:color w:val="000000"/>
                <w:shd w:val="clear" w:color="auto" w:fill="FFFFFF"/>
              </w:rPr>
              <w:t>uy định về yêu cầu kỹ thuật đối với phần mềm ký số, phần mềm kiểm tra chữ ký số</w:t>
            </w:r>
          </w:p>
        </w:tc>
        <w:tc>
          <w:tcPr>
            <w:tcW w:w="1530" w:type="dxa"/>
          </w:tcPr>
          <w:p w:rsidR="00671813" w:rsidRPr="00EB0EB7" w:rsidRDefault="00671813" w:rsidP="00671813">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07</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/2020</w:t>
            </w:r>
          </w:p>
        </w:tc>
        <w:tc>
          <w:tcPr>
            <w:tcW w:w="1530" w:type="dxa"/>
          </w:tcPr>
          <w:p w:rsidR="00671813" w:rsidRPr="00EB0EB7" w:rsidRDefault="00671813" w:rsidP="00671813">
            <w:pPr>
              <w:pStyle w:val="Heading2"/>
              <w:spacing w:before="120" w:beforeAutospacing="0" w:after="120" w:afterAutospacing="0"/>
              <w:outlineLvl w:val="1"/>
              <w:rPr>
                <w:rFonts w:eastAsiaTheme="majorEastAsia"/>
                <w:b w:val="0"/>
                <w:color w:val="333333"/>
                <w:sz w:val="28"/>
                <w:szCs w:val="28"/>
                <w:shd w:val="clear" w:color="auto" w:fill="FFFFFF"/>
              </w:rPr>
            </w:pPr>
            <w:r w:rsidRPr="00EB0EB7">
              <w:rPr>
                <w:rFonts w:eastAsiaTheme="majorEastAsia"/>
                <w:b w:val="0"/>
                <w:color w:val="333333"/>
                <w:sz w:val="28"/>
                <w:szCs w:val="28"/>
                <w:shd w:val="clear" w:color="auto" w:fill="FFFFFF"/>
              </w:rPr>
              <w:t>0</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671813" w:rsidRPr="0016376A" w:rsidTr="0055278E">
        <w:tc>
          <w:tcPr>
            <w:tcW w:w="709" w:type="dxa"/>
            <w:vAlign w:val="center"/>
          </w:tcPr>
          <w:p w:rsidR="00671813" w:rsidRPr="0016376A" w:rsidRDefault="00671813" w:rsidP="00671813">
            <w:pPr>
              <w:pStyle w:val="Heading2"/>
              <w:numPr>
                <w:ilvl w:val="0"/>
                <w:numId w:val="10"/>
              </w:numPr>
              <w:spacing w:before="120" w:beforeAutospacing="0" w:after="120" w:afterAutospacing="0"/>
              <w:jc w:val="center"/>
              <w:outlineLvl w:val="1"/>
              <w:rPr>
                <w:b w:val="0"/>
                <w:sz w:val="28"/>
                <w:szCs w:val="28"/>
              </w:rPr>
            </w:pPr>
          </w:p>
        </w:tc>
        <w:tc>
          <w:tcPr>
            <w:tcW w:w="3919" w:type="dxa"/>
          </w:tcPr>
          <w:p w:rsidR="00DE4188" w:rsidRPr="00DE4188" w:rsidRDefault="00DE4188" w:rsidP="00671813">
            <w:pPr>
              <w:pStyle w:val="Heading1"/>
              <w:spacing w:before="120" w:after="120"/>
              <w:outlineLvl w:val="0"/>
              <w:rPr>
                <w:rFonts w:ascii="Times New Roman" w:hAnsi="Times New Roman" w:cs="Times New Roman"/>
                <w:b w:val="0"/>
                <w:color w:val="333333"/>
                <w:sz w:val="14"/>
                <w:shd w:val="clear" w:color="auto" w:fill="FFFFFF"/>
              </w:rPr>
            </w:pPr>
          </w:p>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Thông tư số</w:t>
            </w:r>
            <w:r w:rsidRPr="00E136E4">
              <w:rPr>
                <w:rFonts w:ascii="Times New Roman" w:hAnsi="Times New Roman" w:cs="Times New Roman"/>
                <w:b w:val="0"/>
                <w:color w:val="222222"/>
                <w:shd w:val="clear" w:color="auto" w:fill="FFFFFF"/>
              </w:rPr>
              <w:t xml:space="preserve"> 29/2020/TT-BGDĐT</w:t>
            </w:r>
          </w:p>
        </w:tc>
        <w:tc>
          <w:tcPr>
            <w:tcW w:w="1800" w:type="dxa"/>
          </w:tcPr>
          <w:p w:rsidR="00DE4188" w:rsidRPr="00DE4188" w:rsidRDefault="00DE4188" w:rsidP="00671813">
            <w:pPr>
              <w:pStyle w:val="Heading1"/>
              <w:spacing w:before="120" w:after="120"/>
              <w:outlineLvl w:val="0"/>
              <w:rPr>
                <w:rFonts w:ascii="Times New Roman" w:hAnsi="Times New Roman" w:cs="Times New Roman"/>
                <w:b w:val="0"/>
                <w:color w:val="333333"/>
                <w:sz w:val="14"/>
                <w:shd w:val="clear" w:color="auto" w:fill="FFFFFF"/>
              </w:rPr>
            </w:pPr>
          </w:p>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Bộ  GD&amp;ĐT</w:t>
            </w:r>
          </w:p>
        </w:tc>
        <w:tc>
          <w:tcPr>
            <w:tcW w:w="6570" w:type="dxa"/>
          </w:tcPr>
          <w:p w:rsidR="00671813" w:rsidRPr="00E136E4" w:rsidRDefault="00E136E4" w:rsidP="00671813">
            <w:pPr>
              <w:pStyle w:val="Heading1"/>
              <w:spacing w:before="120" w:after="120"/>
              <w:jc w:val="both"/>
              <w:outlineLvl w:val="0"/>
              <w:rPr>
                <w:rFonts w:ascii="Times New Roman" w:hAnsi="Times New Roman" w:cs="Times New Roman"/>
                <w:b w:val="0"/>
                <w:color w:val="333333"/>
                <w:shd w:val="clear" w:color="auto" w:fill="FFFFFF"/>
              </w:rPr>
            </w:pPr>
            <w:r>
              <w:rPr>
                <w:rStyle w:val="Emphasis"/>
                <w:rFonts w:ascii="Times New Roman" w:hAnsi="Times New Roman" w:cs="Times New Roman"/>
                <w:b w:val="0"/>
                <w:i w:val="0"/>
                <w:color w:val="222222"/>
                <w:shd w:val="clear" w:color="auto" w:fill="FFFFFF"/>
              </w:rPr>
              <w:t>B</w:t>
            </w:r>
            <w:r w:rsidR="00671813" w:rsidRPr="00E136E4">
              <w:rPr>
                <w:rStyle w:val="Emphasis"/>
                <w:rFonts w:ascii="Times New Roman" w:hAnsi="Times New Roman" w:cs="Times New Roman"/>
                <w:b w:val="0"/>
                <w:i w:val="0"/>
                <w:color w:val="222222"/>
                <w:shd w:val="clear" w:color="auto" w:fill="FFFFFF"/>
              </w:rPr>
              <w:t>ãi bỏ một số văn bản quy phạm pháp luật do Bộ trưởng Bộ Giáo dục và Đào tạo ban hành về thi đua, khen thưở</w:t>
            </w:r>
            <w:r w:rsidR="00671813" w:rsidRPr="00E136E4">
              <w:rPr>
                <w:rStyle w:val="Emphasis"/>
                <w:rFonts w:ascii="Times New Roman" w:hAnsi="Times New Roman" w:cs="Times New Roman"/>
                <w:b w:val="0"/>
                <w:i w:val="0"/>
                <w:color w:val="000000"/>
                <w:shd w:val="clear" w:color="auto" w:fill="FFFFFF"/>
              </w:rPr>
              <w:t>ng trong lĩnh vực giáo dục</w:t>
            </w:r>
          </w:p>
        </w:tc>
        <w:tc>
          <w:tcPr>
            <w:tcW w:w="1530" w:type="dxa"/>
          </w:tcPr>
          <w:p w:rsidR="00DE4188" w:rsidRDefault="00DE4188" w:rsidP="00671813">
            <w:pPr>
              <w:pStyle w:val="Heading2"/>
              <w:spacing w:before="120" w:beforeAutospacing="0" w:after="120" w:afterAutospacing="0"/>
              <w:outlineLvl w:val="1"/>
              <w:rPr>
                <w:rFonts w:eastAsiaTheme="majorEastAsia"/>
                <w:b w:val="0"/>
                <w:color w:val="333333"/>
                <w:sz w:val="28"/>
                <w:szCs w:val="28"/>
                <w:shd w:val="clear" w:color="auto" w:fill="FFFFFF"/>
              </w:rPr>
            </w:pPr>
          </w:p>
          <w:p w:rsidR="00671813" w:rsidRPr="00EB0EB7" w:rsidRDefault="00671813" w:rsidP="00671813">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5/</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/2020</w:t>
            </w:r>
          </w:p>
        </w:tc>
        <w:tc>
          <w:tcPr>
            <w:tcW w:w="1530" w:type="dxa"/>
          </w:tcPr>
          <w:p w:rsidR="00DE4188" w:rsidRDefault="00DE4188" w:rsidP="00671813">
            <w:pPr>
              <w:pStyle w:val="Heading2"/>
              <w:spacing w:before="120" w:beforeAutospacing="0" w:after="120" w:afterAutospacing="0"/>
              <w:outlineLvl w:val="1"/>
              <w:rPr>
                <w:rFonts w:eastAsiaTheme="majorEastAsia"/>
                <w:b w:val="0"/>
                <w:color w:val="333333"/>
                <w:sz w:val="28"/>
                <w:szCs w:val="28"/>
                <w:shd w:val="clear" w:color="auto" w:fill="FFFFFF"/>
              </w:rPr>
            </w:pPr>
          </w:p>
          <w:p w:rsidR="00671813" w:rsidRPr="00EB0EB7" w:rsidRDefault="00671813" w:rsidP="00671813">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671813" w:rsidRPr="0016376A" w:rsidTr="0055278E">
        <w:tc>
          <w:tcPr>
            <w:tcW w:w="709" w:type="dxa"/>
            <w:vAlign w:val="center"/>
          </w:tcPr>
          <w:p w:rsidR="00671813" w:rsidRPr="0016376A" w:rsidRDefault="00671813" w:rsidP="00671813">
            <w:pPr>
              <w:pStyle w:val="Heading2"/>
              <w:numPr>
                <w:ilvl w:val="0"/>
                <w:numId w:val="10"/>
              </w:numPr>
              <w:spacing w:before="120" w:beforeAutospacing="0" w:after="120" w:afterAutospacing="0"/>
              <w:jc w:val="center"/>
              <w:outlineLvl w:val="1"/>
              <w:rPr>
                <w:b w:val="0"/>
                <w:sz w:val="28"/>
                <w:szCs w:val="28"/>
              </w:rPr>
            </w:pPr>
          </w:p>
        </w:tc>
        <w:tc>
          <w:tcPr>
            <w:tcW w:w="3919" w:type="dxa"/>
          </w:tcPr>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00612E5E" w:rsidRPr="00E136E4">
              <w:rPr>
                <w:rFonts w:ascii="Times New Roman" w:hAnsi="Times New Roman" w:cs="Times New Roman"/>
                <w:b w:val="0"/>
                <w:color w:val="222222"/>
                <w:shd w:val="clear" w:color="auto" w:fill="FFFFFF"/>
              </w:rPr>
              <w:t xml:space="preserve"> 30/2020/TT-BGDĐT</w:t>
            </w:r>
          </w:p>
        </w:tc>
        <w:tc>
          <w:tcPr>
            <w:tcW w:w="1800" w:type="dxa"/>
          </w:tcPr>
          <w:p w:rsidR="00DE4188" w:rsidRDefault="00DE4188" w:rsidP="00671813">
            <w:pPr>
              <w:pStyle w:val="Heading1"/>
              <w:spacing w:before="120" w:after="120"/>
              <w:outlineLvl w:val="0"/>
              <w:rPr>
                <w:rFonts w:ascii="Times New Roman" w:hAnsi="Times New Roman" w:cs="Times New Roman"/>
                <w:b w:val="0"/>
                <w:color w:val="333333"/>
                <w:shd w:val="clear" w:color="auto" w:fill="FFFFFF"/>
              </w:rPr>
            </w:pPr>
          </w:p>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Bộ  GD&amp;ĐT</w:t>
            </w:r>
          </w:p>
        </w:tc>
        <w:tc>
          <w:tcPr>
            <w:tcW w:w="6570" w:type="dxa"/>
          </w:tcPr>
          <w:p w:rsidR="00671813" w:rsidRPr="00E136E4" w:rsidRDefault="00E136E4" w:rsidP="00671813">
            <w:pPr>
              <w:pStyle w:val="Heading1"/>
              <w:spacing w:before="120" w:after="120"/>
              <w:jc w:val="both"/>
              <w:outlineLvl w:val="0"/>
              <w:rPr>
                <w:rFonts w:ascii="Times New Roman" w:hAnsi="Times New Roman" w:cs="Times New Roman"/>
                <w:b w:val="0"/>
                <w:color w:val="333333"/>
                <w:shd w:val="clear" w:color="auto" w:fill="FFFFFF"/>
              </w:rPr>
            </w:pPr>
            <w:r>
              <w:rPr>
                <w:rStyle w:val="Emphasis"/>
                <w:rFonts w:ascii="Times New Roman" w:hAnsi="Times New Roman" w:cs="Times New Roman"/>
                <w:b w:val="0"/>
                <w:i w:val="0"/>
                <w:color w:val="222222"/>
                <w:shd w:val="clear" w:color="auto" w:fill="FFFFFF"/>
              </w:rPr>
              <w:t>B</w:t>
            </w:r>
            <w:r w:rsidR="00612E5E" w:rsidRPr="00E136E4">
              <w:rPr>
                <w:rStyle w:val="Emphasis"/>
                <w:rFonts w:ascii="Times New Roman" w:hAnsi="Times New Roman" w:cs="Times New Roman"/>
                <w:b w:val="0"/>
                <w:i w:val="0"/>
                <w:color w:val="222222"/>
                <w:shd w:val="clear" w:color="auto" w:fill="FFFFFF"/>
              </w:rPr>
              <w:t>ãi bỏ văn bản quy phạm pháp luật do Bộ trưởng Bộ Giáo dục và Đào tạo ban hành về chương trình khung giáo dục đại học và trung cấp chuyên nghiệp</w:t>
            </w:r>
          </w:p>
        </w:tc>
        <w:tc>
          <w:tcPr>
            <w:tcW w:w="1530" w:type="dxa"/>
          </w:tcPr>
          <w:p w:rsidR="00DE4188" w:rsidRDefault="00DE4188" w:rsidP="00612E5E">
            <w:pPr>
              <w:pStyle w:val="Heading2"/>
              <w:spacing w:before="120" w:beforeAutospacing="0" w:after="120" w:afterAutospacing="0"/>
              <w:outlineLvl w:val="1"/>
              <w:rPr>
                <w:rFonts w:eastAsiaTheme="majorEastAsia"/>
                <w:b w:val="0"/>
                <w:color w:val="333333"/>
                <w:sz w:val="28"/>
                <w:szCs w:val="28"/>
                <w:shd w:val="clear" w:color="auto" w:fill="FFFFFF"/>
              </w:rPr>
            </w:pPr>
          </w:p>
          <w:p w:rsidR="00671813" w:rsidRPr="00EB0EB7" w:rsidRDefault="00612E5E" w:rsidP="00612E5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00671813"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9</w:t>
            </w:r>
            <w:r w:rsidR="00671813" w:rsidRPr="00EB0EB7">
              <w:rPr>
                <w:rFonts w:eastAsiaTheme="majorEastAsia"/>
                <w:b w:val="0"/>
                <w:color w:val="333333"/>
                <w:sz w:val="28"/>
                <w:szCs w:val="28"/>
                <w:shd w:val="clear" w:color="auto" w:fill="FFFFFF"/>
              </w:rPr>
              <w:t>/2020</w:t>
            </w:r>
          </w:p>
        </w:tc>
        <w:tc>
          <w:tcPr>
            <w:tcW w:w="1530" w:type="dxa"/>
          </w:tcPr>
          <w:p w:rsidR="00DE4188" w:rsidRDefault="00DE4188" w:rsidP="00671813">
            <w:pPr>
              <w:pStyle w:val="Heading2"/>
              <w:spacing w:before="120" w:beforeAutospacing="0" w:after="120" w:afterAutospacing="0"/>
              <w:outlineLvl w:val="1"/>
              <w:rPr>
                <w:rFonts w:eastAsiaTheme="majorEastAsia"/>
                <w:b w:val="0"/>
                <w:color w:val="333333"/>
                <w:sz w:val="28"/>
                <w:szCs w:val="28"/>
                <w:shd w:val="clear" w:color="auto" w:fill="FFFFFF"/>
              </w:rPr>
            </w:pPr>
          </w:p>
          <w:p w:rsidR="00671813" w:rsidRPr="00EB0EB7" w:rsidRDefault="00612E5E" w:rsidP="00671813">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w:t>
            </w:r>
            <w:r w:rsidR="00671813" w:rsidRPr="00EB0EB7">
              <w:rPr>
                <w:rFonts w:eastAsiaTheme="majorEastAsia"/>
                <w:b w:val="0"/>
                <w:color w:val="333333"/>
                <w:sz w:val="28"/>
                <w:szCs w:val="28"/>
                <w:shd w:val="clear" w:color="auto" w:fill="FFFFFF"/>
              </w:rPr>
              <w:t>1/1</w:t>
            </w:r>
            <w:r w:rsidR="00671813">
              <w:rPr>
                <w:rFonts w:eastAsiaTheme="majorEastAsia"/>
                <w:b w:val="0"/>
                <w:color w:val="333333"/>
                <w:sz w:val="28"/>
                <w:szCs w:val="28"/>
                <w:shd w:val="clear" w:color="auto" w:fill="FFFFFF"/>
              </w:rPr>
              <w:t>1</w:t>
            </w:r>
            <w:r w:rsidR="00671813" w:rsidRPr="00EB0EB7">
              <w:rPr>
                <w:rFonts w:eastAsiaTheme="majorEastAsia"/>
                <w:b w:val="0"/>
                <w:color w:val="333333"/>
                <w:sz w:val="28"/>
                <w:szCs w:val="28"/>
                <w:shd w:val="clear" w:color="auto" w:fill="FFFFFF"/>
              </w:rPr>
              <w:t>/2020</w:t>
            </w:r>
          </w:p>
        </w:tc>
      </w:tr>
      <w:tr w:rsidR="00671813" w:rsidRPr="0016376A" w:rsidTr="0055278E">
        <w:tc>
          <w:tcPr>
            <w:tcW w:w="709" w:type="dxa"/>
            <w:vAlign w:val="center"/>
          </w:tcPr>
          <w:p w:rsidR="00671813" w:rsidRPr="0016376A" w:rsidRDefault="00671813" w:rsidP="00671813">
            <w:pPr>
              <w:pStyle w:val="Heading2"/>
              <w:numPr>
                <w:ilvl w:val="0"/>
                <w:numId w:val="10"/>
              </w:numPr>
              <w:spacing w:before="120" w:beforeAutospacing="0" w:after="120" w:afterAutospacing="0"/>
              <w:jc w:val="center"/>
              <w:outlineLvl w:val="1"/>
              <w:rPr>
                <w:b w:val="0"/>
                <w:sz w:val="28"/>
                <w:szCs w:val="28"/>
              </w:rPr>
            </w:pPr>
          </w:p>
        </w:tc>
        <w:tc>
          <w:tcPr>
            <w:tcW w:w="3919" w:type="dxa"/>
          </w:tcPr>
          <w:p w:rsidR="0055278E" w:rsidRDefault="0055278E" w:rsidP="00671813">
            <w:pPr>
              <w:pStyle w:val="Heading1"/>
              <w:spacing w:before="120" w:after="120"/>
              <w:outlineLvl w:val="0"/>
              <w:rPr>
                <w:rFonts w:ascii="Times New Roman" w:hAnsi="Times New Roman" w:cs="Times New Roman"/>
                <w:b w:val="0"/>
                <w:color w:val="333333"/>
                <w:shd w:val="clear" w:color="auto" w:fill="FFFFFF"/>
              </w:rPr>
            </w:pPr>
          </w:p>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00612E5E" w:rsidRPr="00E136E4">
              <w:rPr>
                <w:rFonts w:ascii="Times New Roman" w:hAnsi="Times New Roman" w:cs="Times New Roman"/>
                <w:b w:val="0"/>
                <w:color w:val="000000"/>
                <w:shd w:val="clear" w:color="auto" w:fill="FFFFFF"/>
              </w:rPr>
              <w:t xml:space="preserve"> 31/2020/TT-BGDĐT</w:t>
            </w:r>
          </w:p>
        </w:tc>
        <w:tc>
          <w:tcPr>
            <w:tcW w:w="1800" w:type="dxa"/>
          </w:tcPr>
          <w:p w:rsidR="0055278E" w:rsidRDefault="0055278E" w:rsidP="00671813">
            <w:pPr>
              <w:pStyle w:val="Heading1"/>
              <w:spacing w:before="120" w:after="120"/>
              <w:outlineLvl w:val="0"/>
              <w:rPr>
                <w:rFonts w:ascii="Times New Roman" w:hAnsi="Times New Roman" w:cs="Times New Roman"/>
                <w:b w:val="0"/>
                <w:color w:val="333333"/>
                <w:shd w:val="clear" w:color="auto" w:fill="FFFFFF"/>
              </w:rPr>
            </w:pPr>
          </w:p>
          <w:p w:rsidR="00671813" w:rsidRPr="00E136E4" w:rsidRDefault="00671813" w:rsidP="00671813">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Bộ  GD&amp;ĐT</w:t>
            </w:r>
          </w:p>
        </w:tc>
        <w:tc>
          <w:tcPr>
            <w:tcW w:w="6570" w:type="dxa"/>
          </w:tcPr>
          <w:p w:rsidR="00671813" w:rsidRPr="00E136E4" w:rsidRDefault="00E136E4" w:rsidP="00671813">
            <w:pPr>
              <w:pStyle w:val="Heading1"/>
              <w:spacing w:before="120" w:after="120"/>
              <w:jc w:val="both"/>
              <w:outlineLvl w:val="0"/>
              <w:rPr>
                <w:rFonts w:ascii="Times New Roman" w:hAnsi="Times New Roman" w:cs="Times New Roman"/>
                <w:b w:val="0"/>
                <w:bCs w:val="0"/>
                <w:color w:val="333333"/>
              </w:rPr>
            </w:pPr>
            <w:r>
              <w:rPr>
                <w:rFonts w:ascii="Times New Roman" w:hAnsi="Times New Roman" w:cs="Times New Roman"/>
                <w:b w:val="0"/>
                <w:iCs/>
                <w:color w:val="000000"/>
                <w:shd w:val="clear" w:color="auto" w:fill="FFFFFF"/>
              </w:rPr>
              <w:t>B</w:t>
            </w:r>
            <w:r w:rsidR="00612E5E" w:rsidRPr="00E136E4">
              <w:rPr>
                <w:rFonts w:ascii="Times New Roman" w:hAnsi="Times New Roman" w:cs="Times New Roman"/>
                <w:b w:val="0"/>
                <w:iCs/>
                <w:color w:val="000000"/>
                <w:shd w:val="clear" w:color="auto" w:fill="FFFFFF"/>
                <w:lang w:val="vi-VN"/>
              </w:rPr>
              <w:t>ãi bỏ một số văn bản quy phạm pháp luật do Bộ trưởng Bộ Giáo dục và Đào tạo ban hành về bảo đảm chất lượng, kiểm định chất lượng giáo dục và hợp tác quốc tế trong lĩnh vực giáo dục</w:t>
            </w:r>
          </w:p>
        </w:tc>
        <w:tc>
          <w:tcPr>
            <w:tcW w:w="1530" w:type="dxa"/>
          </w:tcPr>
          <w:p w:rsidR="00671813" w:rsidRPr="00EB0EB7" w:rsidRDefault="00612E5E" w:rsidP="00612E5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00671813"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9</w:t>
            </w:r>
            <w:r w:rsidR="00671813" w:rsidRPr="00EB0EB7">
              <w:rPr>
                <w:rFonts w:eastAsiaTheme="majorEastAsia"/>
                <w:b w:val="0"/>
                <w:color w:val="333333"/>
                <w:sz w:val="28"/>
                <w:szCs w:val="28"/>
                <w:shd w:val="clear" w:color="auto" w:fill="FFFFFF"/>
              </w:rPr>
              <w:t>/2020</w:t>
            </w:r>
          </w:p>
        </w:tc>
        <w:tc>
          <w:tcPr>
            <w:tcW w:w="1530" w:type="dxa"/>
          </w:tcPr>
          <w:p w:rsidR="00671813" w:rsidRPr="00EB0EB7" w:rsidRDefault="00612E5E" w:rsidP="00671813">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w:t>
            </w:r>
            <w:r w:rsidR="00671813" w:rsidRPr="00EB0EB7">
              <w:rPr>
                <w:rFonts w:eastAsiaTheme="majorEastAsia"/>
                <w:b w:val="0"/>
                <w:color w:val="333333"/>
                <w:sz w:val="28"/>
                <w:szCs w:val="28"/>
                <w:shd w:val="clear" w:color="auto" w:fill="FFFFFF"/>
              </w:rPr>
              <w:t>1/1</w:t>
            </w:r>
            <w:r w:rsidR="00671813">
              <w:rPr>
                <w:rFonts w:eastAsiaTheme="majorEastAsia"/>
                <w:b w:val="0"/>
                <w:color w:val="333333"/>
                <w:sz w:val="28"/>
                <w:szCs w:val="28"/>
                <w:shd w:val="clear" w:color="auto" w:fill="FFFFFF"/>
              </w:rPr>
              <w:t>1</w:t>
            </w:r>
            <w:r w:rsidR="00671813" w:rsidRPr="00EB0EB7">
              <w:rPr>
                <w:rFonts w:eastAsiaTheme="majorEastAsia"/>
                <w:b w:val="0"/>
                <w:color w:val="333333"/>
                <w:sz w:val="28"/>
                <w:szCs w:val="28"/>
                <w:shd w:val="clear" w:color="auto" w:fill="FFFFFF"/>
              </w:rPr>
              <w:t>/2020</w:t>
            </w:r>
          </w:p>
        </w:tc>
      </w:tr>
      <w:tr w:rsidR="004B5DBE" w:rsidRPr="0016376A" w:rsidTr="0055278E">
        <w:tc>
          <w:tcPr>
            <w:tcW w:w="709" w:type="dxa"/>
            <w:vAlign w:val="center"/>
          </w:tcPr>
          <w:p w:rsidR="004B5DBE" w:rsidRPr="0016376A" w:rsidRDefault="004B5DBE" w:rsidP="004B5DBE">
            <w:pPr>
              <w:pStyle w:val="Heading2"/>
              <w:numPr>
                <w:ilvl w:val="0"/>
                <w:numId w:val="10"/>
              </w:numPr>
              <w:spacing w:before="120" w:beforeAutospacing="0" w:after="120" w:afterAutospacing="0"/>
              <w:jc w:val="center"/>
              <w:outlineLvl w:val="1"/>
              <w:rPr>
                <w:b w:val="0"/>
                <w:sz w:val="28"/>
                <w:szCs w:val="28"/>
              </w:rPr>
            </w:pPr>
          </w:p>
        </w:tc>
        <w:tc>
          <w:tcPr>
            <w:tcW w:w="3919" w:type="dxa"/>
          </w:tcPr>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Pr="00E136E4">
              <w:rPr>
                <w:rFonts w:ascii="Times New Roman" w:hAnsi="Times New Roman" w:cs="Times New Roman"/>
                <w:b w:val="0"/>
                <w:color w:val="222222"/>
                <w:shd w:val="clear" w:color="auto" w:fill="FFFFFF"/>
              </w:rPr>
              <w:t>32/2020/TT-</w:t>
            </w:r>
            <w:r w:rsidRPr="00E136E4">
              <w:rPr>
                <w:rFonts w:ascii="Times New Roman" w:hAnsi="Times New Roman" w:cs="Times New Roman"/>
                <w:b w:val="0"/>
                <w:color w:val="333333"/>
                <w:shd w:val="clear" w:color="auto" w:fill="FFFFFF"/>
              </w:rPr>
              <w:t xml:space="preserve"> GD&amp;ĐT</w:t>
            </w:r>
          </w:p>
        </w:tc>
        <w:tc>
          <w:tcPr>
            <w:tcW w:w="1800" w:type="dxa"/>
          </w:tcPr>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Bộ  GD&amp;ĐT</w:t>
            </w:r>
          </w:p>
        </w:tc>
        <w:tc>
          <w:tcPr>
            <w:tcW w:w="6570" w:type="dxa"/>
          </w:tcPr>
          <w:p w:rsidR="004B5DBE" w:rsidRPr="00E136E4" w:rsidRDefault="004B5DBE" w:rsidP="004B5DBE">
            <w:pPr>
              <w:pStyle w:val="Heading1"/>
              <w:spacing w:before="120" w:after="120"/>
              <w:jc w:val="both"/>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Ban hành Điều lệ trường trung học cơ sở, trường trung học phổ thông và trường phổ thông có nhiều cấp học</w:t>
            </w:r>
          </w:p>
        </w:tc>
        <w:tc>
          <w:tcPr>
            <w:tcW w:w="1530" w:type="dxa"/>
          </w:tcPr>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/2020</w:t>
            </w:r>
          </w:p>
        </w:tc>
        <w:tc>
          <w:tcPr>
            <w:tcW w:w="1530" w:type="dxa"/>
          </w:tcPr>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w:t>
            </w:r>
            <w:r w:rsidRPr="00EB0EB7">
              <w:rPr>
                <w:rFonts w:eastAsiaTheme="majorEastAsia"/>
                <w:b w:val="0"/>
                <w:color w:val="333333"/>
                <w:sz w:val="28"/>
                <w:szCs w:val="28"/>
                <w:shd w:val="clear" w:color="auto" w:fill="FFFFFF"/>
              </w:rPr>
              <w:t>1/1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4B5DBE" w:rsidRPr="0016376A" w:rsidTr="0055278E">
        <w:tc>
          <w:tcPr>
            <w:tcW w:w="709" w:type="dxa"/>
            <w:vAlign w:val="center"/>
          </w:tcPr>
          <w:p w:rsidR="004B5DBE" w:rsidRPr="0016376A" w:rsidRDefault="004B5DBE" w:rsidP="004B5DBE">
            <w:pPr>
              <w:pStyle w:val="Heading2"/>
              <w:numPr>
                <w:ilvl w:val="0"/>
                <w:numId w:val="10"/>
              </w:numPr>
              <w:spacing w:before="120" w:beforeAutospacing="0" w:after="120" w:afterAutospacing="0"/>
              <w:jc w:val="center"/>
              <w:outlineLvl w:val="1"/>
              <w:rPr>
                <w:b w:val="0"/>
                <w:sz w:val="28"/>
                <w:szCs w:val="28"/>
              </w:rPr>
            </w:pPr>
          </w:p>
        </w:tc>
        <w:tc>
          <w:tcPr>
            <w:tcW w:w="3919" w:type="dxa"/>
          </w:tcPr>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Pr="00E136E4">
              <w:rPr>
                <w:rFonts w:ascii="Times New Roman" w:hAnsi="Times New Roman" w:cs="Times New Roman"/>
                <w:b w:val="0"/>
                <w:color w:val="222222"/>
                <w:shd w:val="clear" w:color="auto" w:fill="FFFFFF"/>
              </w:rPr>
              <w:t>33/2020/TT-</w:t>
            </w:r>
            <w:r w:rsidRPr="00E136E4">
              <w:rPr>
                <w:rFonts w:ascii="Times New Roman" w:hAnsi="Times New Roman" w:cs="Times New Roman"/>
                <w:b w:val="0"/>
                <w:color w:val="333333"/>
                <w:shd w:val="clear" w:color="auto" w:fill="FFFFFF"/>
              </w:rPr>
              <w:t xml:space="preserve"> GD&amp;ĐT</w:t>
            </w:r>
          </w:p>
        </w:tc>
        <w:tc>
          <w:tcPr>
            <w:tcW w:w="1800" w:type="dxa"/>
          </w:tcPr>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Bộ  GD&amp;ĐT</w:t>
            </w:r>
          </w:p>
        </w:tc>
        <w:tc>
          <w:tcPr>
            <w:tcW w:w="6570" w:type="dxa"/>
          </w:tcPr>
          <w:p w:rsidR="004B5DBE" w:rsidRPr="00E136E4" w:rsidRDefault="00E136E4" w:rsidP="00AB1026">
            <w:pPr>
              <w:pStyle w:val="Heading1"/>
              <w:spacing w:before="120" w:after="120"/>
              <w:jc w:val="both"/>
              <w:outlineLvl w:val="0"/>
              <w:rPr>
                <w:rFonts w:ascii="Times New Roman" w:hAnsi="Times New Roman" w:cs="Times New Roman"/>
                <w:b w:val="0"/>
                <w:color w:val="333333"/>
                <w:shd w:val="clear" w:color="auto" w:fill="FFFFFF"/>
              </w:rPr>
            </w:pPr>
            <w:r>
              <w:rPr>
                <w:rStyle w:val="Emphasis"/>
                <w:rFonts w:ascii="Times New Roman" w:hAnsi="Times New Roman" w:cs="Times New Roman"/>
                <w:b w:val="0"/>
                <w:i w:val="0"/>
                <w:color w:val="222222"/>
                <w:shd w:val="clear" w:color="auto" w:fill="FFFFFF"/>
              </w:rPr>
              <w:t>Q</w:t>
            </w:r>
            <w:r w:rsidR="004B5DBE" w:rsidRPr="00E136E4">
              <w:rPr>
                <w:rStyle w:val="Emphasis"/>
                <w:rFonts w:ascii="Times New Roman" w:hAnsi="Times New Roman" w:cs="Times New Roman"/>
                <w:b w:val="0"/>
                <w:i w:val="0"/>
                <w:color w:val="222222"/>
                <w:shd w:val="clear" w:color="auto" w:fill="FFFFFF"/>
              </w:rPr>
              <w:t>uy định việc thẩm định tài liệu giáo dục địa phương</w:t>
            </w:r>
          </w:p>
        </w:tc>
        <w:tc>
          <w:tcPr>
            <w:tcW w:w="1530" w:type="dxa"/>
          </w:tcPr>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/2020</w:t>
            </w:r>
          </w:p>
        </w:tc>
        <w:tc>
          <w:tcPr>
            <w:tcW w:w="1530" w:type="dxa"/>
          </w:tcPr>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w:t>
            </w:r>
            <w:r w:rsidRPr="00EB0EB7">
              <w:rPr>
                <w:rFonts w:eastAsiaTheme="majorEastAsia"/>
                <w:b w:val="0"/>
                <w:color w:val="333333"/>
                <w:sz w:val="28"/>
                <w:szCs w:val="28"/>
                <w:shd w:val="clear" w:color="auto" w:fill="FFFFFF"/>
              </w:rPr>
              <w:t>1/1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4B5DBE" w:rsidRPr="0016376A" w:rsidTr="0055278E">
        <w:tc>
          <w:tcPr>
            <w:tcW w:w="709" w:type="dxa"/>
            <w:vAlign w:val="center"/>
          </w:tcPr>
          <w:p w:rsidR="004B5DBE" w:rsidRPr="0016376A" w:rsidRDefault="004B5DBE" w:rsidP="004B5DBE">
            <w:pPr>
              <w:pStyle w:val="Heading2"/>
              <w:numPr>
                <w:ilvl w:val="0"/>
                <w:numId w:val="10"/>
              </w:numPr>
              <w:spacing w:before="120" w:beforeAutospacing="0" w:after="120" w:afterAutospacing="0"/>
              <w:jc w:val="center"/>
              <w:outlineLvl w:val="1"/>
              <w:rPr>
                <w:b w:val="0"/>
                <w:sz w:val="28"/>
                <w:szCs w:val="28"/>
              </w:rPr>
            </w:pPr>
          </w:p>
        </w:tc>
        <w:tc>
          <w:tcPr>
            <w:tcW w:w="3919" w:type="dxa"/>
          </w:tcPr>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Pr="00E136E4">
              <w:rPr>
                <w:rFonts w:ascii="Times New Roman" w:hAnsi="Times New Roman" w:cs="Times New Roman"/>
                <w:b w:val="0"/>
                <w:color w:val="222222"/>
                <w:shd w:val="clear" w:color="auto" w:fill="FFFFFF"/>
              </w:rPr>
              <w:t>81/2020/TT-BTC</w:t>
            </w:r>
          </w:p>
        </w:tc>
        <w:tc>
          <w:tcPr>
            <w:tcW w:w="1800" w:type="dxa"/>
          </w:tcPr>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Bộ Tài chính</w:t>
            </w:r>
          </w:p>
        </w:tc>
        <w:tc>
          <w:tcPr>
            <w:tcW w:w="6570" w:type="dxa"/>
          </w:tcPr>
          <w:p w:rsidR="004B5DBE" w:rsidRPr="00E136E4" w:rsidRDefault="00E136E4" w:rsidP="004B5DBE">
            <w:pPr>
              <w:pStyle w:val="Heading1"/>
              <w:spacing w:before="120" w:after="120"/>
              <w:jc w:val="both"/>
              <w:outlineLvl w:val="0"/>
              <w:rPr>
                <w:rFonts w:ascii="Times New Roman" w:hAnsi="Times New Roman" w:cs="Times New Roman"/>
                <w:b w:val="0"/>
                <w:iCs/>
                <w:color w:val="000000"/>
                <w:shd w:val="clear" w:color="auto" w:fill="FFFFFF"/>
              </w:rPr>
            </w:pPr>
            <w:r>
              <w:rPr>
                <w:rFonts w:ascii="Times New Roman" w:hAnsi="Times New Roman" w:cs="Times New Roman"/>
                <w:b w:val="0"/>
                <w:iCs/>
                <w:color w:val="222222"/>
                <w:shd w:val="clear" w:color="auto" w:fill="FFFFFF"/>
              </w:rPr>
              <w:t>S</w:t>
            </w:r>
            <w:r w:rsidR="004B5DBE" w:rsidRPr="00E136E4">
              <w:rPr>
                <w:rFonts w:ascii="Times New Roman" w:hAnsi="Times New Roman" w:cs="Times New Roman"/>
                <w:b w:val="0"/>
                <w:iCs/>
                <w:color w:val="222222"/>
                <w:shd w:val="clear" w:color="auto" w:fill="FFFFFF"/>
                <w:lang w:val="vi-VN"/>
              </w:rPr>
              <w:t>ửa đổi, bổ sung một số điều của Thông tư số</w:t>
            </w:r>
            <w:r w:rsidR="004B5DBE" w:rsidRPr="00E136E4">
              <w:rPr>
                <w:rFonts w:ascii="Times New Roman" w:hAnsi="Times New Roman" w:cs="Times New Roman"/>
                <w:b w:val="0"/>
                <w:iCs/>
                <w:color w:val="222222"/>
                <w:shd w:val="clear" w:color="auto" w:fill="FFFFFF"/>
              </w:rPr>
              <w:t> 1</w:t>
            </w:r>
            <w:r w:rsidR="004B5DBE" w:rsidRPr="00E136E4">
              <w:rPr>
                <w:rFonts w:ascii="Times New Roman" w:hAnsi="Times New Roman" w:cs="Times New Roman"/>
                <w:b w:val="0"/>
                <w:iCs/>
                <w:color w:val="222222"/>
                <w:shd w:val="clear" w:color="auto" w:fill="FFFFFF"/>
                <w:lang w:val="vi-VN"/>
              </w:rPr>
              <w:t>10/201</w:t>
            </w:r>
            <w:r w:rsidR="004B5DBE" w:rsidRPr="00E136E4">
              <w:rPr>
                <w:rFonts w:ascii="Times New Roman" w:hAnsi="Times New Roman" w:cs="Times New Roman"/>
                <w:b w:val="0"/>
                <w:iCs/>
                <w:color w:val="222222"/>
                <w:shd w:val="clear" w:color="auto" w:fill="FFFFFF"/>
              </w:rPr>
              <w:t>8/TT-BTC </w:t>
            </w:r>
            <w:r w:rsidR="004B5DBE" w:rsidRPr="00E136E4">
              <w:rPr>
                <w:rFonts w:ascii="Times New Roman" w:hAnsi="Times New Roman" w:cs="Times New Roman"/>
                <w:b w:val="0"/>
                <w:iCs/>
                <w:color w:val="222222"/>
                <w:shd w:val="clear" w:color="auto" w:fill="FFFFFF"/>
                <w:lang w:val="vi-VN"/>
              </w:rPr>
              <w:t xml:space="preserve">ngày 15 tháng 11 năm 2018 của Bộ Tài chính hướng dẫn mua lại, hoán đổi công cụ nợ của Chính phủ, trái phiếu được Chính phủ bảo lãnh và trái phiếu chính quyền địa phương tại thị trường trong </w:t>
            </w:r>
            <w:r w:rsidR="004B5DBE" w:rsidRPr="00E136E4">
              <w:rPr>
                <w:rFonts w:ascii="Times New Roman" w:hAnsi="Times New Roman" w:cs="Times New Roman"/>
                <w:b w:val="0"/>
                <w:iCs/>
                <w:color w:val="222222"/>
                <w:shd w:val="clear" w:color="auto" w:fill="FFFFFF"/>
                <w:lang w:val="vi-VN"/>
              </w:rPr>
              <w:lastRenderedPageBreak/>
              <w:t>nước và Thông tư số 342/2016/TT-BTC ngày 30 tháng 12 năm 2016 của Bộ Tài chính quy định chi tiết và hướng dẫn thi hành một số điều của Nghị định số 163/2016/NĐ-CP ngày 21 tháng 12 năm 2016 của Chính phủ quy định chi tiết thi hành một số điều của Luật Ngân sách nhà nước</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/2020</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w:t>
            </w:r>
            <w:r w:rsidRPr="00EB0EB7">
              <w:rPr>
                <w:rFonts w:eastAsiaTheme="majorEastAsia"/>
                <w:b w:val="0"/>
                <w:color w:val="333333"/>
                <w:sz w:val="28"/>
                <w:szCs w:val="28"/>
                <w:shd w:val="clear" w:color="auto" w:fill="FFFFFF"/>
              </w:rPr>
              <w:t>1/1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4B5DBE" w:rsidRPr="0016376A" w:rsidTr="0055278E">
        <w:tc>
          <w:tcPr>
            <w:tcW w:w="709" w:type="dxa"/>
            <w:vAlign w:val="center"/>
          </w:tcPr>
          <w:p w:rsidR="004B5DBE" w:rsidRPr="0016376A" w:rsidRDefault="004B5DBE" w:rsidP="004B5DBE">
            <w:pPr>
              <w:pStyle w:val="Heading2"/>
              <w:numPr>
                <w:ilvl w:val="0"/>
                <w:numId w:val="10"/>
              </w:numPr>
              <w:spacing w:before="120" w:beforeAutospacing="0" w:after="120" w:afterAutospacing="0"/>
              <w:jc w:val="center"/>
              <w:outlineLvl w:val="1"/>
              <w:rPr>
                <w:b w:val="0"/>
                <w:sz w:val="28"/>
                <w:szCs w:val="28"/>
              </w:rPr>
            </w:pPr>
          </w:p>
        </w:tc>
        <w:tc>
          <w:tcPr>
            <w:tcW w:w="3919" w:type="dxa"/>
          </w:tcPr>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w:t>
            </w:r>
            <w:r w:rsidRPr="0055278E">
              <w:rPr>
                <w:rFonts w:ascii="Times New Roman" w:hAnsi="Times New Roman" w:cs="Times New Roman"/>
                <w:b w:val="0"/>
                <w:color w:val="000000"/>
                <w:shd w:val="clear" w:color="auto" w:fill="FFFFFF"/>
              </w:rPr>
              <w:t>tư số:  06/2020/TT-BKHĐT</w:t>
            </w:r>
          </w:p>
        </w:tc>
        <w:tc>
          <w:tcPr>
            <w:tcW w:w="1800" w:type="dxa"/>
          </w:tcPr>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Bộ </w:t>
            </w:r>
            <w:r w:rsidRPr="00E136E4">
              <w:rPr>
                <w:rFonts w:ascii="Times New Roman" w:hAnsi="Times New Roman" w:cs="Times New Roman"/>
                <w:b w:val="0"/>
                <w:color w:val="000000"/>
                <w:shd w:val="clear" w:color="auto" w:fill="FFFFFF"/>
              </w:rPr>
              <w:t>Kế hoạch &amp; Đầu tư</w:t>
            </w:r>
          </w:p>
        </w:tc>
        <w:tc>
          <w:tcPr>
            <w:tcW w:w="6570" w:type="dxa"/>
          </w:tcPr>
          <w:p w:rsidR="004B5DBE" w:rsidRPr="00E136E4" w:rsidRDefault="00E136E4" w:rsidP="004B5DBE">
            <w:pPr>
              <w:pStyle w:val="Heading1"/>
              <w:spacing w:before="120" w:after="120"/>
              <w:jc w:val="both"/>
              <w:outlineLvl w:val="0"/>
              <w:rPr>
                <w:rFonts w:ascii="Times New Roman" w:hAnsi="Times New Roman" w:cs="Times New Roman"/>
                <w:b w:val="0"/>
                <w:color w:val="333333"/>
                <w:shd w:val="clear" w:color="auto" w:fill="FFFFFF"/>
              </w:rPr>
            </w:pPr>
            <w:r>
              <w:rPr>
                <w:rFonts w:ascii="Times New Roman" w:hAnsi="Times New Roman" w:cs="Times New Roman"/>
                <w:b w:val="0"/>
                <w:iCs/>
                <w:color w:val="222222"/>
                <w:shd w:val="clear" w:color="auto" w:fill="FFFFFF"/>
              </w:rPr>
              <w:t>H</w:t>
            </w:r>
            <w:r w:rsidR="004B5DBE" w:rsidRPr="00E136E4">
              <w:rPr>
                <w:rFonts w:ascii="Times New Roman" w:hAnsi="Times New Roman" w:cs="Times New Roman"/>
                <w:b w:val="0"/>
                <w:iCs/>
                <w:color w:val="222222"/>
                <w:shd w:val="clear" w:color="auto" w:fill="FFFFFF"/>
              </w:rPr>
              <w:t>ướng dẫn thực hiện Nghị định số 25/2020/NĐ-CP ngày 28 tháng 02 năm 2020 của Chính phủ quy định chi tiết thi hành một số điều của Luật Đấu thầu về lựa chọn nhà đầu tư</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18</w:t>
            </w:r>
            <w:r w:rsidRPr="00EB0EB7">
              <w:rPr>
                <w:rFonts w:eastAsiaTheme="majorEastAsia"/>
                <w:b w:val="0"/>
                <w:color w:val="333333"/>
                <w:sz w:val="28"/>
                <w:szCs w:val="28"/>
                <w:shd w:val="clear" w:color="auto" w:fill="FFFFFF"/>
              </w:rPr>
              <w:t>/9/2020</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w:t>
            </w:r>
            <w:r w:rsidRPr="00EB0EB7">
              <w:rPr>
                <w:rFonts w:eastAsiaTheme="majorEastAsia"/>
                <w:b w:val="0"/>
                <w:color w:val="333333"/>
                <w:sz w:val="28"/>
                <w:szCs w:val="28"/>
                <w:shd w:val="clear" w:color="auto" w:fill="FFFFFF"/>
              </w:rPr>
              <w:t>5/1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4B5DBE" w:rsidRPr="0016376A" w:rsidTr="0055278E">
        <w:tc>
          <w:tcPr>
            <w:tcW w:w="709" w:type="dxa"/>
            <w:vAlign w:val="center"/>
          </w:tcPr>
          <w:p w:rsidR="004B5DBE" w:rsidRPr="0016376A" w:rsidRDefault="004B5DBE" w:rsidP="004B5DBE">
            <w:pPr>
              <w:pStyle w:val="Heading2"/>
              <w:numPr>
                <w:ilvl w:val="0"/>
                <w:numId w:val="10"/>
              </w:numPr>
              <w:spacing w:before="120" w:beforeAutospacing="0" w:after="120" w:afterAutospacing="0"/>
              <w:jc w:val="center"/>
              <w:outlineLvl w:val="1"/>
              <w:rPr>
                <w:b w:val="0"/>
                <w:sz w:val="28"/>
                <w:szCs w:val="28"/>
              </w:rPr>
            </w:pPr>
          </w:p>
        </w:tc>
        <w:tc>
          <w:tcPr>
            <w:tcW w:w="3919" w:type="dxa"/>
          </w:tcPr>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Pr="00E136E4">
              <w:rPr>
                <w:rFonts w:ascii="Times New Roman" w:hAnsi="Times New Roman" w:cs="Times New Roman"/>
                <w:b w:val="0"/>
                <w:color w:val="000000"/>
                <w:shd w:val="clear" w:color="auto" w:fill="FFFFFF"/>
              </w:rPr>
              <w:t>83/2020/TT-BTC</w:t>
            </w:r>
          </w:p>
        </w:tc>
        <w:tc>
          <w:tcPr>
            <w:tcW w:w="1800" w:type="dxa"/>
          </w:tcPr>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Bộ Tài chính</w:t>
            </w:r>
          </w:p>
        </w:tc>
        <w:tc>
          <w:tcPr>
            <w:tcW w:w="6570" w:type="dxa"/>
          </w:tcPr>
          <w:p w:rsidR="004B5DBE" w:rsidRPr="00E136E4" w:rsidRDefault="00E136E4" w:rsidP="004B5DBE">
            <w:pPr>
              <w:pStyle w:val="Heading1"/>
              <w:spacing w:before="120" w:after="120"/>
              <w:jc w:val="both"/>
              <w:outlineLvl w:val="0"/>
              <w:rPr>
                <w:rFonts w:ascii="Times New Roman" w:hAnsi="Times New Roman" w:cs="Times New Roman"/>
                <w:b w:val="0"/>
                <w:bCs w:val="0"/>
                <w:color w:val="333333"/>
              </w:rPr>
            </w:pPr>
            <w:r>
              <w:rPr>
                <w:rStyle w:val="Emphasis"/>
                <w:rFonts w:ascii="Times New Roman" w:hAnsi="Times New Roman" w:cs="Times New Roman"/>
                <w:b w:val="0"/>
                <w:i w:val="0"/>
                <w:color w:val="000000"/>
                <w:shd w:val="clear" w:color="auto" w:fill="FFFFFF"/>
              </w:rPr>
              <w:t>H</w:t>
            </w:r>
            <w:r w:rsidR="004B5DBE" w:rsidRPr="00E136E4">
              <w:rPr>
                <w:rStyle w:val="Emphasis"/>
                <w:rFonts w:ascii="Times New Roman" w:hAnsi="Times New Roman" w:cs="Times New Roman"/>
                <w:b w:val="0"/>
                <w:i w:val="0"/>
                <w:color w:val="000000"/>
                <w:shd w:val="clear" w:color="auto" w:fill="FFFFFF"/>
              </w:rPr>
              <w:t>ướng dẫn khoản 3 Điều 7 Quyết định số 15/2020/QĐ-TTg ngày 24 tháng 4 năm 2020 của Thủ tướng Chính phủ quy định về việc thực hiện chính sách hỗ trợ người dân gặp khó khăn do đại dịch Covid-19</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22</w:t>
            </w:r>
            <w:r w:rsidRPr="00EB0EB7">
              <w:rPr>
                <w:rFonts w:eastAsiaTheme="majorEastAsia"/>
                <w:b w:val="0"/>
                <w:color w:val="333333"/>
                <w:sz w:val="28"/>
                <w:szCs w:val="28"/>
                <w:shd w:val="clear" w:color="auto" w:fill="FFFFFF"/>
              </w:rPr>
              <w:t>/9/2020</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w:t>
            </w:r>
            <w:r w:rsidRPr="00EB0EB7">
              <w:rPr>
                <w:rFonts w:eastAsiaTheme="majorEastAsia"/>
                <w:b w:val="0"/>
                <w:color w:val="333333"/>
                <w:sz w:val="28"/>
                <w:szCs w:val="28"/>
                <w:shd w:val="clear" w:color="auto" w:fill="FFFFFF"/>
              </w:rPr>
              <w:t>6/1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4B5DBE" w:rsidRPr="0016376A" w:rsidTr="0055278E">
        <w:tc>
          <w:tcPr>
            <w:tcW w:w="709" w:type="dxa"/>
            <w:vAlign w:val="center"/>
          </w:tcPr>
          <w:p w:rsidR="004B5DBE" w:rsidRPr="0016376A" w:rsidRDefault="004B5DBE" w:rsidP="004B5DBE">
            <w:pPr>
              <w:pStyle w:val="Heading2"/>
              <w:numPr>
                <w:ilvl w:val="0"/>
                <w:numId w:val="10"/>
              </w:numPr>
              <w:spacing w:before="120" w:beforeAutospacing="0" w:after="120" w:afterAutospacing="0"/>
              <w:jc w:val="center"/>
              <w:outlineLvl w:val="1"/>
              <w:rPr>
                <w:b w:val="0"/>
                <w:sz w:val="28"/>
                <w:szCs w:val="28"/>
              </w:rPr>
            </w:pPr>
          </w:p>
        </w:tc>
        <w:tc>
          <w:tcPr>
            <w:tcW w:w="3919" w:type="dxa"/>
          </w:tcPr>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Pr="00E136E4">
              <w:rPr>
                <w:rFonts w:ascii="Times New Roman" w:hAnsi="Times New Roman" w:cs="Times New Roman"/>
                <w:b w:val="0"/>
                <w:color w:val="000000"/>
                <w:shd w:val="clear" w:color="auto" w:fill="FFFFFF"/>
              </w:rPr>
              <w:t>23/2020/TT-BGTVT</w:t>
            </w:r>
          </w:p>
        </w:tc>
        <w:tc>
          <w:tcPr>
            <w:tcW w:w="1800" w:type="dxa"/>
          </w:tcPr>
          <w:p w:rsidR="0055278E" w:rsidRDefault="0055278E" w:rsidP="00DB0377">
            <w:pPr>
              <w:pStyle w:val="Heading1"/>
              <w:spacing w:before="120" w:after="120"/>
              <w:outlineLvl w:val="0"/>
              <w:rPr>
                <w:rFonts w:ascii="Times New Roman" w:hAnsi="Times New Roman" w:cs="Times New Roman"/>
                <w:b w:val="0"/>
                <w:color w:val="333333"/>
                <w:shd w:val="clear" w:color="auto" w:fill="FFFFFF"/>
              </w:rPr>
            </w:pPr>
          </w:p>
          <w:p w:rsidR="0055278E" w:rsidRDefault="0055278E" w:rsidP="00DB0377">
            <w:pPr>
              <w:pStyle w:val="Heading1"/>
              <w:spacing w:before="120" w:after="120"/>
              <w:outlineLvl w:val="0"/>
              <w:rPr>
                <w:rFonts w:ascii="Times New Roman" w:hAnsi="Times New Roman" w:cs="Times New Roman"/>
                <w:b w:val="0"/>
                <w:color w:val="333333"/>
                <w:shd w:val="clear" w:color="auto" w:fill="FFFFFF"/>
              </w:rPr>
            </w:pPr>
          </w:p>
          <w:p w:rsidR="004B5DBE" w:rsidRPr="00E136E4" w:rsidRDefault="004B5DBE" w:rsidP="00DB037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Bộ </w:t>
            </w:r>
            <w:r w:rsidR="00DB0377" w:rsidRPr="00E136E4">
              <w:rPr>
                <w:rFonts w:ascii="Times New Roman" w:hAnsi="Times New Roman" w:cs="Times New Roman"/>
                <w:b w:val="0"/>
                <w:color w:val="333333"/>
                <w:shd w:val="clear" w:color="auto" w:fill="FFFFFF"/>
              </w:rPr>
              <w:t>GTVT</w:t>
            </w:r>
          </w:p>
        </w:tc>
        <w:tc>
          <w:tcPr>
            <w:tcW w:w="6570" w:type="dxa"/>
          </w:tcPr>
          <w:p w:rsidR="004B5DBE" w:rsidRPr="00AB1026" w:rsidRDefault="00E136E4" w:rsidP="004B5DBE">
            <w:pPr>
              <w:pStyle w:val="Heading1"/>
              <w:spacing w:before="120" w:after="120"/>
              <w:jc w:val="both"/>
              <w:outlineLvl w:val="0"/>
              <w:rPr>
                <w:rFonts w:ascii="Times New Roman" w:hAnsi="Times New Roman" w:cs="Times New Roman"/>
                <w:b w:val="0"/>
                <w:iCs/>
                <w:color w:val="333333"/>
              </w:rPr>
            </w:pPr>
            <w:r>
              <w:rPr>
                <w:rStyle w:val="bodytextchar1"/>
                <w:rFonts w:ascii="Times New Roman" w:hAnsi="Times New Roman" w:cs="Times New Roman"/>
                <w:b w:val="0"/>
                <w:iCs/>
                <w:color w:val="000000"/>
                <w:shd w:val="clear" w:color="auto" w:fill="FFFFFF"/>
              </w:rPr>
              <w:t>S</w:t>
            </w:r>
            <w:r w:rsidR="004B4E47" w:rsidRPr="00E136E4">
              <w:rPr>
                <w:rStyle w:val="bodytextchar1"/>
                <w:rFonts w:ascii="Times New Roman" w:hAnsi="Times New Roman" w:cs="Times New Roman"/>
                <w:b w:val="0"/>
                <w:iCs/>
                <w:color w:val="000000"/>
                <w:shd w:val="clear" w:color="auto" w:fill="FFFFFF"/>
                <w:lang w:val="vi-VN"/>
              </w:rPr>
              <w:t>ửa đổi, bổ sung một </w:t>
            </w:r>
            <w:r w:rsidR="004B4E47" w:rsidRPr="00E136E4">
              <w:rPr>
                <w:rStyle w:val="bodytextchar1"/>
                <w:rFonts w:ascii="Times New Roman" w:hAnsi="Times New Roman" w:cs="Times New Roman"/>
                <w:b w:val="0"/>
                <w:iCs/>
                <w:color w:val="000000"/>
                <w:shd w:val="clear" w:color="auto" w:fill="FFFFFF"/>
              </w:rPr>
              <w:t>số </w:t>
            </w:r>
            <w:r w:rsidR="004B4E47" w:rsidRPr="00E136E4">
              <w:rPr>
                <w:rStyle w:val="bodytextchar1"/>
                <w:rFonts w:ascii="Times New Roman" w:hAnsi="Times New Roman" w:cs="Times New Roman"/>
                <w:b w:val="0"/>
                <w:iCs/>
                <w:color w:val="000000"/>
                <w:shd w:val="clear" w:color="auto" w:fill="FFFFFF"/>
                <w:lang w:val="vi-VN"/>
              </w:rPr>
              <w:t>điều của Thông tư </w:t>
            </w:r>
            <w:r w:rsidR="004B4E47" w:rsidRPr="00E136E4">
              <w:rPr>
                <w:rStyle w:val="bodytextchar1"/>
                <w:rFonts w:ascii="Times New Roman" w:hAnsi="Times New Roman" w:cs="Times New Roman"/>
                <w:b w:val="0"/>
                <w:iCs/>
                <w:color w:val="000000"/>
                <w:shd w:val="clear" w:color="auto" w:fill="FFFFFF"/>
              </w:rPr>
              <w:t>số </w:t>
            </w:r>
            <w:r w:rsidR="004B4E47" w:rsidRPr="00E136E4">
              <w:rPr>
                <w:rStyle w:val="bodytextchar1"/>
                <w:rFonts w:ascii="Times New Roman" w:hAnsi="Times New Roman" w:cs="Times New Roman"/>
                <w:b w:val="0"/>
                <w:iCs/>
                <w:color w:val="000000"/>
                <w:shd w:val="clear" w:color="auto" w:fill="FFFFFF"/>
                <w:lang w:val="vi-VN"/>
              </w:rPr>
              <w:t>89/2015/TT-BGTVT ngày 31/12/2015 của Bộ trưởng Bộ Giao thông vận tải quy định về kiểm tra chất lượng an toàn kỹ thuật và bảo vệ môi trường xe máy chuyên dùng và Thông tư số 42/2018/TT-BGTVT ngày 30/7/2018 của Bộ trưởng Bộ Giao thông vận tải quy định sửa đổi, bổ sung một </w:t>
            </w:r>
            <w:r w:rsidR="004B4E47" w:rsidRPr="00E136E4">
              <w:rPr>
                <w:rStyle w:val="bodytextchar1"/>
                <w:rFonts w:ascii="Times New Roman" w:hAnsi="Times New Roman" w:cs="Times New Roman"/>
                <w:b w:val="0"/>
                <w:iCs/>
                <w:color w:val="000000"/>
                <w:shd w:val="clear" w:color="auto" w:fill="FFFFFF"/>
              </w:rPr>
              <w:t>số </w:t>
            </w:r>
            <w:r w:rsidR="004B4E47" w:rsidRPr="00E136E4">
              <w:rPr>
                <w:rStyle w:val="bodytextchar1"/>
                <w:rFonts w:ascii="Times New Roman" w:hAnsi="Times New Roman" w:cs="Times New Roman"/>
                <w:b w:val="0"/>
                <w:iCs/>
                <w:color w:val="000000"/>
                <w:shd w:val="clear" w:color="auto" w:fill="FFFFFF"/>
                <w:lang w:val="vi-VN"/>
              </w:rPr>
              <w:t>điều của các Thông tư trong lĩnh vực Đăng kiểm</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sidRPr="00EB0EB7">
              <w:rPr>
                <w:rFonts w:eastAsiaTheme="majorEastAsia"/>
                <w:b w:val="0"/>
                <w:color w:val="333333"/>
                <w:sz w:val="28"/>
                <w:szCs w:val="28"/>
                <w:shd w:val="clear" w:color="auto" w:fill="FFFFFF"/>
              </w:rPr>
              <w:t>0</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Pr="00EB0EB7">
              <w:rPr>
                <w:rFonts w:eastAsiaTheme="majorEastAsia"/>
                <w:b w:val="0"/>
                <w:color w:val="333333"/>
                <w:sz w:val="28"/>
                <w:szCs w:val="28"/>
                <w:shd w:val="clear" w:color="auto" w:fill="FFFFFF"/>
              </w:rPr>
              <w:t>/2020</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4B5DBE"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r>
      <w:tr w:rsidR="004B5DBE" w:rsidRPr="0016376A" w:rsidTr="0055278E">
        <w:tc>
          <w:tcPr>
            <w:tcW w:w="709" w:type="dxa"/>
            <w:vAlign w:val="center"/>
          </w:tcPr>
          <w:p w:rsidR="004B5DBE" w:rsidRPr="0016376A" w:rsidRDefault="004B5DBE" w:rsidP="004B5DBE">
            <w:pPr>
              <w:pStyle w:val="Heading2"/>
              <w:numPr>
                <w:ilvl w:val="0"/>
                <w:numId w:val="10"/>
              </w:numPr>
              <w:spacing w:before="120" w:beforeAutospacing="0" w:after="120" w:afterAutospacing="0"/>
              <w:jc w:val="center"/>
              <w:outlineLvl w:val="1"/>
              <w:rPr>
                <w:b w:val="0"/>
                <w:sz w:val="28"/>
                <w:szCs w:val="28"/>
              </w:rPr>
            </w:pPr>
          </w:p>
        </w:tc>
        <w:tc>
          <w:tcPr>
            <w:tcW w:w="3919" w:type="dxa"/>
          </w:tcPr>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4B5DBE" w:rsidRPr="00E136E4" w:rsidRDefault="004B5DBE"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Thông tư số: </w:t>
            </w:r>
            <w:r w:rsidR="00AF3380" w:rsidRPr="00E136E4">
              <w:rPr>
                <w:rFonts w:ascii="Times New Roman" w:hAnsi="Times New Roman" w:cs="Times New Roman"/>
                <w:b w:val="0"/>
                <w:color w:val="000000"/>
                <w:shd w:val="clear" w:color="auto" w:fill="FFFFFF"/>
              </w:rPr>
              <w:t>37/2020/TT-BGDĐT</w:t>
            </w:r>
          </w:p>
        </w:tc>
        <w:tc>
          <w:tcPr>
            <w:tcW w:w="1800" w:type="dxa"/>
          </w:tcPr>
          <w:p w:rsidR="0055278E" w:rsidRDefault="0055278E" w:rsidP="004B5DBE">
            <w:pPr>
              <w:pStyle w:val="Heading1"/>
              <w:spacing w:before="120" w:after="120"/>
              <w:outlineLvl w:val="0"/>
              <w:rPr>
                <w:rFonts w:ascii="Times New Roman" w:hAnsi="Times New Roman" w:cs="Times New Roman"/>
                <w:b w:val="0"/>
                <w:color w:val="333333"/>
                <w:shd w:val="clear" w:color="auto" w:fill="FFFFFF"/>
              </w:rPr>
            </w:pPr>
          </w:p>
          <w:p w:rsidR="004B5DBE" w:rsidRPr="00E136E4" w:rsidRDefault="00AF3380" w:rsidP="004B5DBE">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Bộ  GD&amp;ĐT</w:t>
            </w:r>
          </w:p>
        </w:tc>
        <w:tc>
          <w:tcPr>
            <w:tcW w:w="6570" w:type="dxa"/>
          </w:tcPr>
          <w:p w:rsidR="004B5DBE" w:rsidRPr="00E136E4" w:rsidRDefault="00E136E4" w:rsidP="004B5DBE">
            <w:pPr>
              <w:pStyle w:val="Heading1"/>
              <w:spacing w:before="120" w:after="120"/>
              <w:jc w:val="both"/>
              <w:outlineLvl w:val="0"/>
              <w:rPr>
                <w:rFonts w:ascii="Times New Roman" w:hAnsi="Times New Roman" w:cs="Times New Roman"/>
                <w:b w:val="0"/>
                <w:iCs/>
                <w:color w:val="222222"/>
                <w:shd w:val="clear" w:color="auto" w:fill="FFFFFF"/>
                <w:lang w:val="vi-VN"/>
              </w:rPr>
            </w:pPr>
            <w:r>
              <w:rPr>
                <w:rStyle w:val="Emphasis"/>
                <w:rFonts w:ascii="Times New Roman" w:hAnsi="Times New Roman" w:cs="Times New Roman"/>
                <w:b w:val="0"/>
                <w:i w:val="0"/>
                <w:color w:val="000000"/>
                <w:shd w:val="clear" w:color="auto" w:fill="FFFFFF"/>
              </w:rPr>
              <w:t>Q</w:t>
            </w:r>
            <w:r w:rsidR="00AF3380" w:rsidRPr="00E136E4">
              <w:rPr>
                <w:rStyle w:val="Emphasis"/>
                <w:rFonts w:ascii="Times New Roman" w:hAnsi="Times New Roman" w:cs="Times New Roman"/>
                <w:b w:val="0"/>
                <w:i w:val="0"/>
                <w:color w:val="000000"/>
                <w:shd w:val="clear" w:color="auto" w:fill="FFFFFF"/>
              </w:rPr>
              <w:t>uy định về tổ chức hoạt động, sử dụng thư điện tử và cổng thông tin điện tử tại sở giáo dục và đào tạo, phòng giáo dục và đào tạo và các cơ sở giáo dục mầm non, giáo dục phổ thông và giáo dục thường xuyên</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AF3380"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05/10</w:t>
            </w:r>
            <w:r w:rsidR="004B5DBE" w:rsidRPr="00EB0EB7">
              <w:rPr>
                <w:rFonts w:eastAsiaTheme="majorEastAsia"/>
                <w:b w:val="0"/>
                <w:color w:val="333333"/>
                <w:sz w:val="28"/>
                <w:szCs w:val="28"/>
                <w:shd w:val="clear" w:color="auto" w:fill="FFFFFF"/>
              </w:rPr>
              <w:t>/2020</w:t>
            </w:r>
          </w:p>
        </w:tc>
        <w:tc>
          <w:tcPr>
            <w:tcW w:w="1530" w:type="dxa"/>
          </w:tcPr>
          <w:p w:rsidR="0055278E" w:rsidRDefault="0055278E" w:rsidP="004B5DBE">
            <w:pPr>
              <w:pStyle w:val="Heading2"/>
              <w:spacing w:before="120" w:beforeAutospacing="0" w:after="120" w:afterAutospacing="0"/>
              <w:outlineLvl w:val="1"/>
              <w:rPr>
                <w:rFonts w:eastAsiaTheme="majorEastAsia"/>
                <w:b w:val="0"/>
                <w:color w:val="333333"/>
                <w:sz w:val="28"/>
                <w:szCs w:val="28"/>
                <w:shd w:val="clear" w:color="auto" w:fill="FFFFFF"/>
              </w:rPr>
            </w:pPr>
          </w:p>
          <w:p w:rsidR="004B5DBE" w:rsidRPr="00EB0EB7" w:rsidRDefault="00AF3380" w:rsidP="004B5DBE">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2</w:t>
            </w:r>
            <w:r w:rsidR="004B5DBE" w:rsidRPr="00EB0EB7">
              <w:rPr>
                <w:rFonts w:eastAsiaTheme="majorEastAsia"/>
                <w:b w:val="0"/>
                <w:color w:val="333333"/>
                <w:sz w:val="28"/>
                <w:szCs w:val="28"/>
                <w:shd w:val="clear" w:color="auto" w:fill="FFFFFF"/>
              </w:rPr>
              <w:t>0/1</w:t>
            </w:r>
            <w:r w:rsidR="004B5DBE">
              <w:rPr>
                <w:rFonts w:eastAsiaTheme="majorEastAsia"/>
                <w:b w:val="0"/>
                <w:color w:val="333333"/>
                <w:sz w:val="28"/>
                <w:szCs w:val="28"/>
                <w:shd w:val="clear" w:color="auto" w:fill="FFFFFF"/>
              </w:rPr>
              <w:t>1</w:t>
            </w:r>
            <w:r w:rsidR="004B5DBE" w:rsidRPr="00EB0EB7">
              <w:rPr>
                <w:rFonts w:eastAsiaTheme="majorEastAsia"/>
                <w:b w:val="0"/>
                <w:color w:val="333333"/>
                <w:sz w:val="28"/>
                <w:szCs w:val="28"/>
                <w:shd w:val="clear" w:color="auto" w:fill="FFFFFF"/>
              </w:rPr>
              <w:t>/2020</w:t>
            </w:r>
          </w:p>
        </w:tc>
      </w:tr>
    </w:tbl>
    <w:p w:rsidR="0013578E" w:rsidRPr="00173B61" w:rsidRDefault="0013578E" w:rsidP="00335176">
      <w:pPr>
        <w:spacing w:after="0" w:line="240" w:lineRule="auto"/>
        <w:jc w:val="both"/>
        <w:rPr>
          <w:rFonts w:eastAsia="Times New Roman"/>
          <w:szCs w:val="24"/>
        </w:rPr>
      </w:pPr>
    </w:p>
    <w:sectPr w:rsidR="0013578E" w:rsidRPr="00173B61" w:rsidSect="00455DCE">
      <w:footerReference w:type="default" r:id="rId9"/>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58" w:rsidRDefault="00DF0458" w:rsidP="004478CE">
      <w:pPr>
        <w:spacing w:after="0" w:line="240" w:lineRule="auto"/>
      </w:pPr>
      <w:r>
        <w:separator/>
      </w:r>
    </w:p>
  </w:endnote>
  <w:endnote w:type="continuationSeparator" w:id="0">
    <w:p w:rsidR="00DF0458" w:rsidRDefault="00DF0458"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58" w:rsidRDefault="00DF0458" w:rsidP="004478CE">
      <w:pPr>
        <w:spacing w:after="0" w:line="240" w:lineRule="auto"/>
      </w:pPr>
      <w:r>
        <w:separator/>
      </w:r>
    </w:p>
  </w:footnote>
  <w:footnote w:type="continuationSeparator" w:id="0">
    <w:p w:rsidR="00DF0458" w:rsidRDefault="00DF0458" w:rsidP="0044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DDA"/>
    <w:rsid w:val="000163B4"/>
    <w:rsid w:val="00016B64"/>
    <w:rsid w:val="00016F4A"/>
    <w:rsid w:val="000178A2"/>
    <w:rsid w:val="000213C8"/>
    <w:rsid w:val="00022F8D"/>
    <w:rsid w:val="000248BA"/>
    <w:rsid w:val="0003172D"/>
    <w:rsid w:val="00033CC2"/>
    <w:rsid w:val="00034613"/>
    <w:rsid w:val="000348EC"/>
    <w:rsid w:val="00040770"/>
    <w:rsid w:val="00040B08"/>
    <w:rsid w:val="00043AB9"/>
    <w:rsid w:val="000467B3"/>
    <w:rsid w:val="000505D4"/>
    <w:rsid w:val="000536C0"/>
    <w:rsid w:val="00053ADE"/>
    <w:rsid w:val="00056253"/>
    <w:rsid w:val="0005644F"/>
    <w:rsid w:val="00060FB5"/>
    <w:rsid w:val="000638F1"/>
    <w:rsid w:val="00065064"/>
    <w:rsid w:val="000651A7"/>
    <w:rsid w:val="00066282"/>
    <w:rsid w:val="00066ABC"/>
    <w:rsid w:val="0007091C"/>
    <w:rsid w:val="0007334A"/>
    <w:rsid w:val="00074EBA"/>
    <w:rsid w:val="00083192"/>
    <w:rsid w:val="0008322E"/>
    <w:rsid w:val="000833A7"/>
    <w:rsid w:val="00085A2F"/>
    <w:rsid w:val="000861D8"/>
    <w:rsid w:val="000900E8"/>
    <w:rsid w:val="0009064B"/>
    <w:rsid w:val="000948F8"/>
    <w:rsid w:val="0009513A"/>
    <w:rsid w:val="000957DF"/>
    <w:rsid w:val="0009679F"/>
    <w:rsid w:val="000A30ED"/>
    <w:rsid w:val="000A4692"/>
    <w:rsid w:val="000A7F12"/>
    <w:rsid w:val="000B0F12"/>
    <w:rsid w:val="000B1EED"/>
    <w:rsid w:val="000B56D9"/>
    <w:rsid w:val="000B6E37"/>
    <w:rsid w:val="000B73EF"/>
    <w:rsid w:val="000B7F8B"/>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21DA"/>
    <w:rsid w:val="000F6259"/>
    <w:rsid w:val="000F688C"/>
    <w:rsid w:val="0010063D"/>
    <w:rsid w:val="00101E69"/>
    <w:rsid w:val="00104B2A"/>
    <w:rsid w:val="001058F9"/>
    <w:rsid w:val="00110862"/>
    <w:rsid w:val="001108B9"/>
    <w:rsid w:val="00111B3D"/>
    <w:rsid w:val="00111C27"/>
    <w:rsid w:val="00114F42"/>
    <w:rsid w:val="00115B07"/>
    <w:rsid w:val="00115FF8"/>
    <w:rsid w:val="00117C7C"/>
    <w:rsid w:val="00117EE5"/>
    <w:rsid w:val="00121A1D"/>
    <w:rsid w:val="0013578E"/>
    <w:rsid w:val="00135FE1"/>
    <w:rsid w:val="00141581"/>
    <w:rsid w:val="001426D3"/>
    <w:rsid w:val="00144217"/>
    <w:rsid w:val="00150908"/>
    <w:rsid w:val="00150AD1"/>
    <w:rsid w:val="00151486"/>
    <w:rsid w:val="001553E3"/>
    <w:rsid w:val="0015566B"/>
    <w:rsid w:val="00160191"/>
    <w:rsid w:val="00160205"/>
    <w:rsid w:val="00162DDF"/>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60C5"/>
    <w:rsid w:val="00197271"/>
    <w:rsid w:val="001972D4"/>
    <w:rsid w:val="001A0522"/>
    <w:rsid w:val="001A37E5"/>
    <w:rsid w:val="001A4759"/>
    <w:rsid w:val="001A5535"/>
    <w:rsid w:val="001B07B7"/>
    <w:rsid w:val="001B3701"/>
    <w:rsid w:val="001B38B0"/>
    <w:rsid w:val="001B498C"/>
    <w:rsid w:val="001B6889"/>
    <w:rsid w:val="001B71F1"/>
    <w:rsid w:val="001C033B"/>
    <w:rsid w:val="001C0B5D"/>
    <w:rsid w:val="001C0CD2"/>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3774"/>
    <w:rsid w:val="00221A33"/>
    <w:rsid w:val="002222F7"/>
    <w:rsid w:val="00222C76"/>
    <w:rsid w:val="00223D58"/>
    <w:rsid w:val="00223D99"/>
    <w:rsid w:val="00224615"/>
    <w:rsid w:val="002275BA"/>
    <w:rsid w:val="00231FA4"/>
    <w:rsid w:val="002341EA"/>
    <w:rsid w:val="0023530B"/>
    <w:rsid w:val="00236CC5"/>
    <w:rsid w:val="00236D1B"/>
    <w:rsid w:val="00236D2C"/>
    <w:rsid w:val="0023720F"/>
    <w:rsid w:val="002379E7"/>
    <w:rsid w:val="00240C1D"/>
    <w:rsid w:val="00240C68"/>
    <w:rsid w:val="0024173F"/>
    <w:rsid w:val="00242855"/>
    <w:rsid w:val="0024298D"/>
    <w:rsid w:val="00242CD6"/>
    <w:rsid w:val="0024460F"/>
    <w:rsid w:val="00251202"/>
    <w:rsid w:val="002512B3"/>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1E48"/>
    <w:rsid w:val="00273209"/>
    <w:rsid w:val="0028093A"/>
    <w:rsid w:val="00280C16"/>
    <w:rsid w:val="002821EA"/>
    <w:rsid w:val="00282935"/>
    <w:rsid w:val="002829C9"/>
    <w:rsid w:val="00284B0A"/>
    <w:rsid w:val="0028687A"/>
    <w:rsid w:val="00286BE1"/>
    <w:rsid w:val="0029040C"/>
    <w:rsid w:val="00290565"/>
    <w:rsid w:val="00292ABC"/>
    <w:rsid w:val="002942CE"/>
    <w:rsid w:val="0029618A"/>
    <w:rsid w:val="002A2F51"/>
    <w:rsid w:val="002A3474"/>
    <w:rsid w:val="002A6A9D"/>
    <w:rsid w:val="002A6FA0"/>
    <w:rsid w:val="002B1B6B"/>
    <w:rsid w:val="002B22FB"/>
    <w:rsid w:val="002B50FA"/>
    <w:rsid w:val="002B5DD9"/>
    <w:rsid w:val="002B6E4A"/>
    <w:rsid w:val="002C15AD"/>
    <w:rsid w:val="002C1A97"/>
    <w:rsid w:val="002C3DF9"/>
    <w:rsid w:val="002C4ED7"/>
    <w:rsid w:val="002C5479"/>
    <w:rsid w:val="002C5F03"/>
    <w:rsid w:val="002C6BC7"/>
    <w:rsid w:val="002C7CCD"/>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BA5"/>
    <w:rsid w:val="00306250"/>
    <w:rsid w:val="00307692"/>
    <w:rsid w:val="00307D5D"/>
    <w:rsid w:val="0031043C"/>
    <w:rsid w:val="00310BD7"/>
    <w:rsid w:val="0031108F"/>
    <w:rsid w:val="00311DC5"/>
    <w:rsid w:val="00312B36"/>
    <w:rsid w:val="003130E0"/>
    <w:rsid w:val="00314090"/>
    <w:rsid w:val="00314584"/>
    <w:rsid w:val="003147AE"/>
    <w:rsid w:val="00317516"/>
    <w:rsid w:val="0031759A"/>
    <w:rsid w:val="00320453"/>
    <w:rsid w:val="00326A2F"/>
    <w:rsid w:val="00326E88"/>
    <w:rsid w:val="003275B5"/>
    <w:rsid w:val="003304DE"/>
    <w:rsid w:val="00332FA6"/>
    <w:rsid w:val="0033487B"/>
    <w:rsid w:val="00335176"/>
    <w:rsid w:val="0033552D"/>
    <w:rsid w:val="00335D3D"/>
    <w:rsid w:val="00336BAD"/>
    <w:rsid w:val="003374A5"/>
    <w:rsid w:val="00337CF0"/>
    <w:rsid w:val="003404E7"/>
    <w:rsid w:val="003430EA"/>
    <w:rsid w:val="00343FBF"/>
    <w:rsid w:val="003459EE"/>
    <w:rsid w:val="00351340"/>
    <w:rsid w:val="0036089E"/>
    <w:rsid w:val="00361261"/>
    <w:rsid w:val="00361A89"/>
    <w:rsid w:val="003620D6"/>
    <w:rsid w:val="0036609D"/>
    <w:rsid w:val="00366AA2"/>
    <w:rsid w:val="003744F3"/>
    <w:rsid w:val="0037475D"/>
    <w:rsid w:val="00375898"/>
    <w:rsid w:val="003777A7"/>
    <w:rsid w:val="003778B4"/>
    <w:rsid w:val="00380FF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5E1D"/>
    <w:rsid w:val="003B7FBD"/>
    <w:rsid w:val="003C013D"/>
    <w:rsid w:val="003C2EE7"/>
    <w:rsid w:val="003C4BEA"/>
    <w:rsid w:val="003C638A"/>
    <w:rsid w:val="003C7660"/>
    <w:rsid w:val="003D2C86"/>
    <w:rsid w:val="003D3E7D"/>
    <w:rsid w:val="003D5069"/>
    <w:rsid w:val="003D607A"/>
    <w:rsid w:val="003E4D31"/>
    <w:rsid w:val="003E4F24"/>
    <w:rsid w:val="003E6B98"/>
    <w:rsid w:val="003E7AE8"/>
    <w:rsid w:val="003F0056"/>
    <w:rsid w:val="003F09F6"/>
    <w:rsid w:val="003F1182"/>
    <w:rsid w:val="003F4102"/>
    <w:rsid w:val="003F4C8E"/>
    <w:rsid w:val="003F5390"/>
    <w:rsid w:val="004019E0"/>
    <w:rsid w:val="004021A8"/>
    <w:rsid w:val="00403B0C"/>
    <w:rsid w:val="00404BCD"/>
    <w:rsid w:val="00405067"/>
    <w:rsid w:val="004053A9"/>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364A"/>
    <w:rsid w:val="004348C7"/>
    <w:rsid w:val="00435358"/>
    <w:rsid w:val="004406AA"/>
    <w:rsid w:val="00443374"/>
    <w:rsid w:val="00443839"/>
    <w:rsid w:val="00444334"/>
    <w:rsid w:val="00444512"/>
    <w:rsid w:val="00444C1B"/>
    <w:rsid w:val="00446ACC"/>
    <w:rsid w:val="004476A6"/>
    <w:rsid w:val="004478CE"/>
    <w:rsid w:val="00447A8B"/>
    <w:rsid w:val="00450010"/>
    <w:rsid w:val="004518EE"/>
    <w:rsid w:val="004528F9"/>
    <w:rsid w:val="00455DCE"/>
    <w:rsid w:val="0045640F"/>
    <w:rsid w:val="004602AA"/>
    <w:rsid w:val="00460955"/>
    <w:rsid w:val="004612EF"/>
    <w:rsid w:val="00462067"/>
    <w:rsid w:val="00464FD4"/>
    <w:rsid w:val="00466CC4"/>
    <w:rsid w:val="00470E73"/>
    <w:rsid w:val="004713C7"/>
    <w:rsid w:val="00473C89"/>
    <w:rsid w:val="00473F7E"/>
    <w:rsid w:val="0047732B"/>
    <w:rsid w:val="00477864"/>
    <w:rsid w:val="00486BCE"/>
    <w:rsid w:val="00486DBF"/>
    <w:rsid w:val="00487C04"/>
    <w:rsid w:val="004916DD"/>
    <w:rsid w:val="0049334B"/>
    <w:rsid w:val="004933E5"/>
    <w:rsid w:val="00493B9E"/>
    <w:rsid w:val="004A00FB"/>
    <w:rsid w:val="004A0139"/>
    <w:rsid w:val="004A189B"/>
    <w:rsid w:val="004A2BB3"/>
    <w:rsid w:val="004A492A"/>
    <w:rsid w:val="004A4DBD"/>
    <w:rsid w:val="004A5A1E"/>
    <w:rsid w:val="004A7A05"/>
    <w:rsid w:val="004B01D1"/>
    <w:rsid w:val="004B34C9"/>
    <w:rsid w:val="004B4E47"/>
    <w:rsid w:val="004B59E5"/>
    <w:rsid w:val="004B5DBE"/>
    <w:rsid w:val="004B69D4"/>
    <w:rsid w:val="004C3E17"/>
    <w:rsid w:val="004C6A55"/>
    <w:rsid w:val="004D0422"/>
    <w:rsid w:val="004D44D1"/>
    <w:rsid w:val="004D5654"/>
    <w:rsid w:val="004D5745"/>
    <w:rsid w:val="004D71C3"/>
    <w:rsid w:val="004D7902"/>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DD"/>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624"/>
    <w:rsid w:val="00585E39"/>
    <w:rsid w:val="00586658"/>
    <w:rsid w:val="00586A19"/>
    <w:rsid w:val="00587385"/>
    <w:rsid w:val="005912AC"/>
    <w:rsid w:val="0059156C"/>
    <w:rsid w:val="0059231C"/>
    <w:rsid w:val="00594C74"/>
    <w:rsid w:val="00594C86"/>
    <w:rsid w:val="00597670"/>
    <w:rsid w:val="005A181A"/>
    <w:rsid w:val="005A1951"/>
    <w:rsid w:val="005A5926"/>
    <w:rsid w:val="005A69C0"/>
    <w:rsid w:val="005B03EC"/>
    <w:rsid w:val="005B186C"/>
    <w:rsid w:val="005B2FF5"/>
    <w:rsid w:val="005B3E67"/>
    <w:rsid w:val="005B43DE"/>
    <w:rsid w:val="005B6EDC"/>
    <w:rsid w:val="005C3B67"/>
    <w:rsid w:val="005C4205"/>
    <w:rsid w:val="005C4E57"/>
    <w:rsid w:val="005D0F90"/>
    <w:rsid w:val="005D1C54"/>
    <w:rsid w:val="005D337A"/>
    <w:rsid w:val="005D4C6A"/>
    <w:rsid w:val="005D5A5C"/>
    <w:rsid w:val="005D7CEF"/>
    <w:rsid w:val="005E2769"/>
    <w:rsid w:val="005E6951"/>
    <w:rsid w:val="005F0304"/>
    <w:rsid w:val="005F09EF"/>
    <w:rsid w:val="005F2660"/>
    <w:rsid w:val="005F27BC"/>
    <w:rsid w:val="005F2CD6"/>
    <w:rsid w:val="005F2DAF"/>
    <w:rsid w:val="00601A17"/>
    <w:rsid w:val="00602655"/>
    <w:rsid w:val="006056F0"/>
    <w:rsid w:val="00606371"/>
    <w:rsid w:val="00606AC0"/>
    <w:rsid w:val="00607440"/>
    <w:rsid w:val="00611E92"/>
    <w:rsid w:val="00612E01"/>
    <w:rsid w:val="00612E5E"/>
    <w:rsid w:val="006138CB"/>
    <w:rsid w:val="0061506A"/>
    <w:rsid w:val="006155BA"/>
    <w:rsid w:val="006168CC"/>
    <w:rsid w:val="00617F4B"/>
    <w:rsid w:val="0062098C"/>
    <w:rsid w:val="00620A82"/>
    <w:rsid w:val="00621671"/>
    <w:rsid w:val="00621F29"/>
    <w:rsid w:val="0062228F"/>
    <w:rsid w:val="0062746A"/>
    <w:rsid w:val="00627D40"/>
    <w:rsid w:val="00630080"/>
    <w:rsid w:val="006305A0"/>
    <w:rsid w:val="006311C7"/>
    <w:rsid w:val="006311D9"/>
    <w:rsid w:val="00631E57"/>
    <w:rsid w:val="00632211"/>
    <w:rsid w:val="00632F44"/>
    <w:rsid w:val="00634477"/>
    <w:rsid w:val="00634F65"/>
    <w:rsid w:val="0063754D"/>
    <w:rsid w:val="00640E60"/>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739B"/>
    <w:rsid w:val="006710A3"/>
    <w:rsid w:val="00671813"/>
    <w:rsid w:val="00671C79"/>
    <w:rsid w:val="00675F5E"/>
    <w:rsid w:val="006770CF"/>
    <w:rsid w:val="00677329"/>
    <w:rsid w:val="00677BE6"/>
    <w:rsid w:val="00680387"/>
    <w:rsid w:val="0068104D"/>
    <w:rsid w:val="006868FD"/>
    <w:rsid w:val="0069032A"/>
    <w:rsid w:val="00694635"/>
    <w:rsid w:val="00697150"/>
    <w:rsid w:val="006A1A2B"/>
    <w:rsid w:val="006A3E8D"/>
    <w:rsid w:val="006A424B"/>
    <w:rsid w:val="006A4950"/>
    <w:rsid w:val="006A5B11"/>
    <w:rsid w:val="006A63D9"/>
    <w:rsid w:val="006B065D"/>
    <w:rsid w:val="006B0D0F"/>
    <w:rsid w:val="006B10FF"/>
    <w:rsid w:val="006B42F1"/>
    <w:rsid w:val="006B5AEB"/>
    <w:rsid w:val="006B6202"/>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7015F0"/>
    <w:rsid w:val="007019EC"/>
    <w:rsid w:val="0070567C"/>
    <w:rsid w:val="00710BD6"/>
    <w:rsid w:val="00710DD5"/>
    <w:rsid w:val="007119D9"/>
    <w:rsid w:val="00714CF6"/>
    <w:rsid w:val="007160D5"/>
    <w:rsid w:val="00720E10"/>
    <w:rsid w:val="00724B7D"/>
    <w:rsid w:val="0072652D"/>
    <w:rsid w:val="007275F4"/>
    <w:rsid w:val="007278A0"/>
    <w:rsid w:val="00732C5A"/>
    <w:rsid w:val="007367A6"/>
    <w:rsid w:val="00737A0A"/>
    <w:rsid w:val="00743791"/>
    <w:rsid w:val="007463A4"/>
    <w:rsid w:val="00746906"/>
    <w:rsid w:val="0074749B"/>
    <w:rsid w:val="00751312"/>
    <w:rsid w:val="007516E3"/>
    <w:rsid w:val="007525E8"/>
    <w:rsid w:val="00755C7A"/>
    <w:rsid w:val="00760ABB"/>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5B92"/>
    <w:rsid w:val="007A01E1"/>
    <w:rsid w:val="007A059A"/>
    <w:rsid w:val="007A0ECA"/>
    <w:rsid w:val="007A2880"/>
    <w:rsid w:val="007A584B"/>
    <w:rsid w:val="007B1EE1"/>
    <w:rsid w:val="007B4F70"/>
    <w:rsid w:val="007B55B7"/>
    <w:rsid w:val="007B55E4"/>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103A"/>
    <w:rsid w:val="007F30B2"/>
    <w:rsid w:val="007F495C"/>
    <w:rsid w:val="007F69DE"/>
    <w:rsid w:val="00800D06"/>
    <w:rsid w:val="00801073"/>
    <w:rsid w:val="00802D60"/>
    <w:rsid w:val="00805E61"/>
    <w:rsid w:val="00806754"/>
    <w:rsid w:val="008067BB"/>
    <w:rsid w:val="0080727D"/>
    <w:rsid w:val="00810D05"/>
    <w:rsid w:val="008154AB"/>
    <w:rsid w:val="0081567C"/>
    <w:rsid w:val="00815EA1"/>
    <w:rsid w:val="0082691B"/>
    <w:rsid w:val="00832D1C"/>
    <w:rsid w:val="00833106"/>
    <w:rsid w:val="00833E22"/>
    <w:rsid w:val="00834EF0"/>
    <w:rsid w:val="0083681B"/>
    <w:rsid w:val="0083735C"/>
    <w:rsid w:val="0084495A"/>
    <w:rsid w:val="00847BD0"/>
    <w:rsid w:val="00852095"/>
    <w:rsid w:val="00852A85"/>
    <w:rsid w:val="00853C47"/>
    <w:rsid w:val="00854999"/>
    <w:rsid w:val="00856D4E"/>
    <w:rsid w:val="00856E82"/>
    <w:rsid w:val="008574D2"/>
    <w:rsid w:val="00861ADC"/>
    <w:rsid w:val="00862044"/>
    <w:rsid w:val="0086740E"/>
    <w:rsid w:val="00867603"/>
    <w:rsid w:val="00867ABF"/>
    <w:rsid w:val="00870B47"/>
    <w:rsid w:val="00871CF6"/>
    <w:rsid w:val="00873A27"/>
    <w:rsid w:val="00880E49"/>
    <w:rsid w:val="008823B9"/>
    <w:rsid w:val="00884E20"/>
    <w:rsid w:val="0088545C"/>
    <w:rsid w:val="00885904"/>
    <w:rsid w:val="00885A25"/>
    <w:rsid w:val="00885B83"/>
    <w:rsid w:val="00885F73"/>
    <w:rsid w:val="0088656A"/>
    <w:rsid w:val="008868AF"/>
    <w:rsid w:val="00894D36"/>
    <w:rsid w:val="00895131"/>
    <w:rsid w:val="008A18BD"/>
    <w:rsid w:val="008A48B2"/>
    <w:rsid w:val="008A5113"/>
    <w:rsid w:val="008A5813"/>
    <w:rsid w:val="008A6F21"/>
    <w:rsid w:val="008A71C3"/>
    <w:rsid w:val="008A784D"/>
    <w:rsid w:val="008B045E"/>
    <w:rsid w:val="008B1877"/>
    <w:rsid w:val="008B3917"/>
    <w:rsid w:val="008B5645"/>
    <w:rsid w:val="008B686B"/>
    <w:rsid w:val="008B6924"/>
    <w:rsid w:val="008C0688"/>
    <w:rsid w:val="008C0A74"/>
    <w:rsid w:val="008C2A18"/>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68A5"/>
    <w:rsid w:val="009104FF"/>
    <w:rsid w:val="00911F1F"/>
    <w:rsid w:val="0091287A"/>
    <w:rsid w:val="0091400D"/>
    <w:rsid w:val="00915E8A"/>
    <w:rsid w:val="00917FEE"/>
    <w:rsid w:val="00921B52"/>
    <w:rsid w:val="00925BA1"/>
    <w:rsid w:val="0092710F"/>
    <w:rsid w:val="00927D9F"/>
    <w:rsid w:val="0093076B"/>
    <w:rsid w:val="00930A23"/>
    <w:rsid w:val="009375F1"/>
    <w:rsid w:val="00941097"/>
    <w:rsid w:val="009418E1"/>
    <w:rsid w:val="0094607B"/>
    <w:rsid w:val="00950D44"/>
    <w:rsid w:val="0095304A"/>
    <w:rsid w:val="00954C31"/>
    <w:rsid w:val="009550AB"/>
    <w:rsid w:val="009558FD"/>
    <w:rsid w:val="009569FB"/>
    <w:rsid w:val="00957049"/>
    <w:rsid w:val="00957E86"/>
    <w:rsid w:val="0096189D"/>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5574"/>
    <w:rsid w:val="009869E3"/>
    <w:rsid w:val="009872B3"/>
    <w:rsid w:val="00987A98"/>
    <w:rsid w:val="009904C6"/>
    <w:rsid w:val="009951D1"/>
    <w:rsid w:val="009971FD"/>
    <w:rsid w:val="00997700"/>
    <w:rsid w:val="009A0C8E"/>
    <w:rsid w:val="009A3737"/>
    <w:rsid w:val="009A52F0"/>
    <w:rsid w:val="009A7E8C"/>
    <w:rsid w:val="009B0D0B"/>
    <w:rsid w:val="009B111B"/>
    <w:rsid w:val="009B2267"/>
    <w:rsid w:val="009B3C2D"/>
    <w:rsid w:val="009B5D96"/>
    <w:rsid w:val="009B743E"/>
    <w:rsid w:val="009C0241"/>
    <w:rsid w:val="009C07BC"/>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1338"/>
    <w:rsid w:val="009F24FD"/>
    <w:rsid w:val="009F2513"/>
    <w:rsid w:val="009F5BC9"/>
    <w:rsid w:val="009F679D"/>
    <w:rsid w:val="009F7521"/>
    <w:rsid w:val="009F7ABE"/>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563"/>
    <w:rsid w:val="00A26B81"/>
    <w:rsid w:val="00A300C8"/>
    <w:rsid w:val="00A306E4"/>
    <w:rsid w:val="00A32197"/>
    <w:rsid w:val="00A339AD"/>
    <w:rsid w:val="00A339ED"/>
    <w:rsid w:val="00A33C12"/>
    <w:rsid w:val="00A34C39"/>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71D8D"/>
    <w:rsid w:val="00A72443"/>
    <w:rsid w:val="00A746AE"/>
    <w:rsid w:val="00A74DB2"/>
    <w:rsid w:val="00A76545"/>
    <w:rsid w:val="00A80E3B"/>
    <w:rsid w:val="00A80EEF"/>
    <w:rsid w:val="00A82D22"/>
    <w:rsid w:val="00A83955"/>
    <w:rsid w:val="00A83BFA"/>
    <w:rsid w:val="00A85440"/>
    <w:rsid w:val="00A860B1"/>
    <w:rsid w:val="00A86805"/>
    <w:rsid w:val="00A871F1"/>
    <w:rsid w:val="00A9005B"/>
    <w:rsid w:val="00A943D3"/>
    <w:rsid w:val="00A94878"/>
    <w:rsid w:val="00A94907"/>
    <w:rsid w:val="00A9624E"/>
    <w:rsid w:val="00A9790C"/>
    <w:rsid w:val="00A97EA7"/>
    <w:rsid w:val="00AA0297"/>
    <w:rsid w:val="00AA0351"/>
    <w:rsid w:val="00AA1C8F"/>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C0BF7"/>
    <w:rsid w:val="00AC19B1"/>
    <w:rsid w:val="00AC286E"/>
    <w:rsid w:val="00AC2E2F"/>
    <w:rsid w:val="00AC308E"/>
    <w:rsid w:val="00AC524B"/>
    <w:rsid w:val="00AC5E91"/>
    <w:rsid w:val="00AC6C93"/>
    <w:rsid w:val="00AC7132"/>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2C73"/>
    <w:rsid w:val="00B0398E"/>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2920"/>
    <w:rsid w:val="00B430E1"/>
    <w:rsid w:val="00B44479"/>
    <w:rsid w:val="00B44D43"/>
    <w:rsid w:val="00B46453"/>
    <w:rsid w:val="00B46F3A"/>
    <w:rsid w:val="00B51776"/>
    <w:rsid w:val="00B51971"/>
    <w:rsid w:val="00B524FF"/>
    <w:rsid w:val="00B52908"/>
    <w:rsid w:val="00B61974"/>
    <w:rsid w:val="00B61FA1"/>
    <w:rsid w:val="00B668E1"/>
    <w:rsid w:val="00B67B78"/>
    <w:rsid w:val="00B708E9"/>
    <w:rsid w:val="00B75CE6"/>
    <w:rsid w:val="00B761CF"/>
    <w:rsid w:val="00B76768"/>
    <w:rsid w:val="00B8046D"/>
    <w:rsid w:val="00B80637"/>
    <w:rsid w:val="00B82398"/>
    <w:rsid w:val="00B83DA3"/>
    <w:rsid w:val="00B907D8"/>
    <w:rsid w:val="00B90FA0"/>
    <w:rsid w:val="00B92D33"/>
    <w:rsid w:val="00B93AFF"/>
    <w:rsid w:val="00B940C0"/>
    <w:rsid w:val="00B96297"/>
    <w:rsid w:val="00B97FED"/>
    <w:rsid w:val="00BA1183"/>
    <w:rsid w:val="00BA790A"/>
    <w:rsid w:val="00BB1D52"/>
    <w:rsid w:val="00BB62B5"/>
    <w:rsid w:val="00BC07FC"/>
    <w:rsid w:val="00BC164F"/>
    <w:rsid w:val="00BC258A"/>
    <w:rsid w:val="00BC2F73"/>
    <w:rsid w:val="00BC400A"/>
    <w:rsid w:val="00BC4D8C"/>
    <w:rsid w:val="00BC6144"/>
    <w:rsid w:val="00BC6522"/>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71706"/>
    <w:rsid w:val="00C752EA"/>
    <w:rsid w:val="00C76AAA"/>
    <w:rsid w:val="00C77FB1"/>
    <w:rsid w:val="00C80ACA"/>
    <w:rsid w:val="00C81C70"/>
    <w:rsid w:val="00C832F8"/>
    <w:rsid w:val="00C83881"/>
    <w:rsid w:val="00C838DA"/>
    <w:rsid w:val="00C90796"/>
    <w:rsid w:val="00C90AD6"/>
    <w:rsid w:val="00C9246A"/>
    <w:rsid w:val="00C92EB0"/>
    <w:rsid w:val="00C9314B"/>
    <w:rsid w:val="00C9391C"/>
    <w:rsid w:val="00C95075"/>
    <w:rsid w:val="00C9563C"/>
    <w:rsid w:val="00C958A8"/>
    <w:rsid w:val="00C97763"/>
    <w:rsid w:val="00C97780"/>
    <w:rsid w:val="00CA1853"/>
    <w:rsid w:val="00CA1CE7"/>
    <w:rsid w:val="00CA2103"/>
    <w:rsid w:val="00CA2764"/>
    <w:rsid w:val="00CA44F6"/>
    <w:rsid w:val="00CB1A7F"/>
    <w:rsid w:val="00CB5BF6"/>
    <w:rsid w:val="00CB7FB9"/>
    <w:rsid w:val="00CC02BD"/>
    <w:rsid w:val="00CC266F"/>
    <w:rsid w:val="00CC2D81"/>
    <w:rsid w:val="00CC5BA6"/>
    <w:rsid w:val="00CD020D"/>
    <w:rsid w:val="00CD03B7"/>
    <w:rsid w:val="00CD1768"/>
    <w:rsid w:val="00CD25B7"/>
    <w:rsid w:val="00CD277F"/>
    <w:rsid w:val="00CD54D8"/>
    <w:rsid w:val="00CD5DD8"/>
    <w:rsid w:val="00CD6DE5"/>
    <w:rsid w:val="00CD709E"/>
    <w:rsid w:val="00CE197B"/>
    <w:rsid w:val="00CE2079"/>
    <w:rsid w:val="00CE3BDC"/>
    <w:rsid w:val="00CE3FED"/>
    <w:rsid w:val="00CE49D1"/>
    <w:rsid w:val="00CF13CB"/>
    <w:rsid w:val="00CF44CD"/>
    <w:rsid w:val="00CF6CFE"/>
    <w:rsid w:val="00CF76EE"/>
    <w:rsid w:val="00D028FC"/>
    <w:rsid w:val="00D041BD"/>
    <w:rsid w:val="00D05A7B"/>
    <w:rsid w:val="00D05B81"/>
    <w:rsid w:val="00D077E8"/>
    <w:rsid w:val="00D078E1"/>
    <w:rsid w:val="00D143DD"/>
    <w:rsid w:val="00D1530C"/>
    <w:rsid w:val="00D20437"/>
    <w:rsid w:val="00D204DF"/>
    <w:rsid w:val="00D20B29"/>
    <w:rsid w:val="00D22566"/>
    <w:rsid w:val="00D30089"/>
    <w:rsid w:val="00D301EB"/>
    <w:rsid w:val="00D31083"/>
    <w:rsid w:val="00D347C1"/>
    <w:rsid w:val="00D35A52"/>
    <w:rsid w:val="00D362DB"/>
    <w:rsid w:val="00D373B9"/>
    <w:rsid w:val="00D3770F"/>
    <w:rsid w:val="00D37F13"/>
    <w:rsid w:val="00D406E3"/>
    <w:rsid w:val="00D4372B"/>
    <w:rsid w:val="00D43EDF"/>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803B5"/>
    <w:rsid w:val="00D81221"/>
    <w:rsid w:val="00D81284"/>
    <w:rsid w:val="00D85795"/>
    <w:rsid w:val="00D85C39"/>
    <w:rsid w:val="00D87C1C"/>
    <w:rsid w:val="00D87CEC"/>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1341"/>
    <w:rsid w:val="00DE1854"/>
    <w:rsid w:val="00DE290E"/>
    <w:rsid w:val="00DE3F47"/>
    <w:rsid w:val="00DE4188"/>
    <w:rsid w:val="00DE5C96"/>
    <w:rsid w:val="00DE66C1"/>
    <w:rsid w:val="00DE6F9B"/>
    <w:rsid w:val="00DE7B0F"/>
    <w:rsid w:val="00DF0458"/>
    <w:rsid w:val="00DF1095"/>
    <w:rsid w:val="00DF1D05"/>
    <w:rsid w:val="00DF2834"/>
    <w:rsid w:val="00DF29D7"/>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2CEB"/>
    <w:rsid w:val="00E330A5"/>
    <w:rsid w:val="00E366F4"/>
    <w:rsid w:val="00E36802"/>
    <w:rsid w:val="00E37133"/>
    <w:rsid w:val="00E372CF"/>
    <w:rsid w:val="00E37B0E"/>
    <w:rsid w:val="00E412B0"/>
    <w:rsid w:val="00E41AD5"/>
    <w:rsid w:val="00E43272"/>
    <w:rsid w:val="00E46A3F"/>
    <w:rsid w:val="00E47666"/>
    <w:rsid w:val="00E570F1"/>
    <w:rsid w:val="00E602B8"/>
    <w:rsid w:val="00E60CDC"/>
    <w:rsid w:val="00E63463"/>
    <w:rsid w:val="00E63B00"/>
    <w:rsid w:val="00E662B4"/>
    <w:rsid w:val="00E66EDC"/>
    <w:rsid w:val="00E7787A"/>
    <w:rsid w:val="00E779DE"/>
    <w:rsid w:val="00E77F0D"/>
    <w:rsid w:val="00E829B8"/>
    <w:rsid w:val="00E8398D"/>
    <w:rsid w:val="00E84210"/>
    <w:rsid w:val="00E84911"/>
    <w:rsid w:val="00E8520B"/>
    <w:rsid w:val="00E865A1"/>
    <w:rsid w:val="00E90C04"/>
    <w:rsid w:val="00E91026"/>
    <w:rsid w:val="00E95191"/>
    <w:rsid w:val="00EA2A97"/>
    <w:rsid w:val="00EA2F33"/>
    <w:rsid w:val="00EA5909"/>
    <w:rsid w:val="00EA5C6F"/>
    <w:rsid w:val="00EA6EFC"/>
    <w:rsid w:val="00EA7B3A"/>
    <w:rsid w:val="00EB0C7A"/>
    <w:rsid w:val="00EB0EB7"/>
    <w:rsid w:val="00EB3530"/>
    <w:rsid w:val="00EB3EFA"/>
    <w:rsid w:val="00EB770C"/>
    <w:rsid w:val="00EB7A9D"/>
    <w:rsid w:val="00EC02EF"/>
    <w:rsid w:val="00EC038C"/>
    <w:rsid w:val="00EC0B54"/>
    <w:rsid w:val="00EC149D"/>
    <w:rsid w:val="00EC19E9"/>
    <w:rsid w:val="00EC3F8C"/>
    <w:rsid w:val="00EC6875"/>
    <w:rsid w:val="00ED7FF2"/>
    <w:rsid w:val="00EE16F8"/>
    <w:rsid w:val="00EE21D2"/>
    <w:rsid w:val="00EE2682"/>
    <w:rsid w:val="00EE2739"/>
    <w:rsid w:val="00EE408F"/>
    <w:rsid w:val="00EE61A2"/>
    <w:rsid w:val="00EE718F"/>
    <w:rsid w:val="00EE7571"/>
    <w:rsid w:val="00EE7B74"/>
    <w:rsid w:val="00EF18B7"/>
    <w:rsid w:val="00EF466D"/>
    <w:rsid w:val="00EF5B61"/>
    <w:rsid w:val="00F0213A"/>
    <w:rsid w:val="00F06254"/>
    <w:rsid w:val="00F065FE"/>
    <w:rsid w:val="00F0690D"/>
    <w:rsid w:val="00F06C67"/>
    <w:rsid w:val="00F07799"/>
    <w:rsid w:val="00F07DA0"/>
    <w:rsid w:val="00F1053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125"/>
    <w:rsid w:val="00F34528"/>
    <w:rsid w:val="00F345F9"/>
    <w:rsid w:val="00F40616"/>
    <w:rsid w:val="00F4179E"/>
    <w:rsid w:val="00F42517"/>
    <w:rsid w:val="00F42586"/>
    <w:rsid w:val="00F4638A"/>
    <w:rsid w:val="00F463B0"/>
    <w:rsid w:val="00F46871"/>
    <w:rsid w:val="00F5062A"/>
    <w:rsid w:val="00F516A0"/>
    <w:rsid w:val="00F5286D"/>
    <w:rsid w:val="00F529F3"/>
    <w:rsid w:val="00F53209"/>
    <w:rsid w:val="00F53A4C"/>
    <w:rsid w:val="00F557F8"/>
    <w:rsid w:val="00F55D47"/>
    <w:rsid w:val="00F61007"/>
    <w:rsid w:val="00F61B58"/>
    <w:rsid w:val="00F61E4B"/>
    <w:rsid w:val="00F623E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7C4A"/>
    <w:rsid w:val="00F87FF3"/>
    <w:rsid w:val="00F9048A"/>
    <w:rsid w:val="00F90576"/>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5B98"/>
    <w:rsid w:val="00FD6346"/>
    <w:rsid w:val="00FD7F70"/>
    <w:rsid w:val="00FE09D1"/>
    <w:rsid w:val="00FE0A5E"/>
    <w:rsid w:val="00FE10D2"/>
    <w:rsid w:val="00FE1B07"/>
    <w:rsid w:val="00FE4802"/>
    <w:rsid w:val="00FF237C"/>
    <w:rsid w:val="00FF24C1"/>
    <w:rsid w:val="00FF37CB"/>
    <w:rsid w:val="00FF4330"/>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226A9-3D5D-42EC-A2C2-4D0FD27E676B}">
  <ds:schemaRefs>
    <ds:schemaRef ds:uri="http://schemas.openxmlformats.org/officeDocument/2006/bibliography"/>
  </ds:schemaRefs>
</ds:datastoreItem>
</file>

<file path=customXml/itemProps2.xml><?xml version="1.0" encoding="utf-8"?>
<ds:datastoreItem xmlns:ds="http://schemas.openxmlformats.org/officeDocument/2006/customXml" ds:itemID="{9B89C3EC-2C2C-4F63-AF5B-818974372F92}"/>
</file>

<file path=customXml/itemProps3.xml><?xml version="1.0" encoding="utf-8"?>
<ds:datastoreItem xmlns:ds="http://schemas.openxmlformats.org/officeDocument/2006/customXml" ds:itemID="{81EAC069-0BC5-4171-98C0-3A72FAB564C1}"/>
</file>

<file path=customXml/itemProps4.xml><?xml version="1.0" encoding="utf-8"?>
<ds:datastoreItem xmlns:ds="http://schemas.openxmlformats.org/officeDocument/2006/customXml" ds:itemID="{A828B2F6-B728-430D-A6F6-F011116EFC85}"/>
</file>

<file path=docProps/app.xml><?xml version="1.0" encoding="utf-8"?>
<Properties xmlns="http://schemas.openxmlformats.org/officeDocument/2006/extended-properties" xmlns:vt="http://schemas.openxmlformats.org/officeDocument/2006/docPropsVTypes">
  <Template>Normal</Template>
  <TotalTime>77</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13</cp:revision>
  <dcterms:created xsi:type="dcterms:W3CDTF">2020-10-29T02:49:00Z</dcterms:created>
  <dcterms:modified xsi:type="dcterms:W3CDTF">2020-10-29T07:52:00Z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